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CAC14" w14:textId="071E2E10" w:rsidR="00563254" w:rsidRDefault="00B506CD" w:rsidP="00DD465E">
      <w:pPr>
        <w:keepLines w:val="0"/>
        <w:tabs>
          <w:tab w:val="right" w:pos="3824"/>
        </w:tabs>
      </w:pPr>
      <w:r>
        <w:t xml:space="preserve"> </w:t>
      </w:r>
      <w:r w:rsidR="00DD465E">
        <w:rPr>
          <w:noProof/>
        </w:rPr>
        <w:drawing>
          <wp:inline distT="0" distB="0" distL="0" distR="0" wp14:anchorId="04859310" wp14:editId="1F94A2F8">
            <wp:extent cx="6563995" cy="9283700"/>
            <wp:effectExtent l="0" t="0" r="8255" b="0"/>
            <wp:docPr id="3" name="Picture 3" descr="https://dia.cohesion.net.nz/Sites/RGS/CapabilityandTraining/Instructional%20Design%20Projects%20RSP/RSTC%20RS%20Technical%20Capabilities%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a.cohesion.net.nz/Sites/RGS/CapabilityandTraining/Instructional%20Design%20Projects%20RSP/RSTC%20RS%20Technical%20Capabilities%20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995" cy="9283700"/>
                    </a:xfrm>
                    <a:prstGeom prst="rect">
                      <a:avLst/>
                    </a:prstGeom>
                    <a:noFill/>
                    <a:ln>
                      <a:noFill/>
                    </a:ln>
                  </pic:spPr>
                </pic:pic>
              </a:graphicData>
            </a:graphic>
          </wp:inline>
        </w:drawing>
      </w:r>
    </w:p>
    <w:p w14:paraId="67F8E38D" w14:textId="0314A870" w:rsidR="00606FB4" w:rsidRPr="00D05BCE" w:rsidRDefault="00606FB4" w:rsidP="00DD465E">
      <w:pPr>
        <w:keepLines w:val="0"/>
        <w:tabs>
          <w:tab w:val="left" w:pos="1870"/>
        </w:tabs>
        <w:rPr>
          <w:b/>
          <w:sz w:val="40"/>
          <w:szCs w:val="40"/>
        </w:rPr>
      </w:pPr>
    </w:p>
    <w:p w14:paraId="2C8C6A4A" w14:textId="4A8E8E81" w:rsidR="00AA50D8" w:rsidRDefault="00AA50D8" w:rsidP="006C2914">
      <w:pPr>
        <w:spacing w:after="120"/>
        <w:jc w:val="center"/>
        <w:rPr>
          <w:color w:val="42A9B3" w:themeColor="accent1" w:themeShade="BF"/>
          <w:sz w:val="72"/>
          <w:szCs w:val="72"/>
        </w:rPr>
      </w:pPr>
      <w:r w:rsidRPr="0028444F">
        <w:rPr>
          <w:color w:val="42A9B3" w:themeColor="accent1" w:themeShade="BF"/>
          <w:sz w:val="72"/>
          <w:szCs w:val="72"/>
        </w:rPr>
        <w:lastRenderedPageBreak/>
        <w:t>R</w:t>
      </w:r>
      <w:r w:rsidR="00142E6E">
        <w:rPr>
          <w:color w:val="42A9B3" w:themeColor="accent1" w:themeShade="BF"/>
          <w:sz w:val="72"/>
          <w:szCs w:val="72"/>
        </w:rPr>
        <w:t>S</w:t>
      </w:r>
      <w:r w:rsidRPr="0028444F">
        <w:rPr>
          <w:color w:val="42A9B3" w:themeColor="accent1" w:themeShade="BF"/>
          <w:sz w:val="72"/>
          <w:szCs w:val="72"/>
        </w:rPr>
        <w:t xml:space="preserve"> Technical Capabilitie</w:t>
      </w:r>
      <w:r>
        <w:rPr>
          <w:color w:val="42A9B3" w:themeColor="accent1" w:themeShade="BF"/>
          <w:sz w:val="72"/>
          <w:szCs w:val="72"/>
        </w:rPr>
        <w:t>s</w:t>
      </w:r>
    </w:p>
    <w:p w14:paraId="3140306B" w14:textId="77777777" w:rsidR="00260FDB" w:rsidRPr="002C30DA" w:rsidRDefault="00260FDB" w:rsidP="00260FDB">
      <w:pPr>
        <w:jc w:val="center"/>
        <w:rPr>
          <w:b/>
          <w:i/>
          <w:color w:val="9974BD" w:themeColor="accent5" w:themeTint="99"/>
          <w:sz w:val="40"/>
          <w:szCs w:val="40"/>
        </w:rPr>
      </w:pPr>
      <w:r w:rsidRPr="002C30DA">
        <w:rPr>
          <w:b/>
          <w:i/>
          <w:color w:val="9974BD" w:themeColor="accent5" w:themeTint="99"/>
          <w:sz w:val="40"/>
          <w:szCs w:val="40"/>
        </w:rPr>
        <w:t>Empowering our people to be the best they can be</w:t>
      </w:r>
    </w:p>
    <w:p w14:paraId="3D1D7890" w14:textId="5B19056F" w:rsidR="000573A3" w:rsidRPr="000573A3" w:rsidRDefault="000573A3" w:rsidP="00606FB4">
      <w:pPr>
        <w:rPr>
          <w:b/>
          <w:color w:val="000000" w:themeColor="text1"/>
        </w:rPr>
      </w:pPr>
    </w:p>
    <w:tbl>
      <w:tblPr>
        <w:tblStyle w:val="DIATable"/>
        <w:tblW w:w="0" w:type="auto"/>
        <w:jc w:val="center"/>
        <w:tblInd w:w="0" w:type="dxa"/>
        <w:tblLook w:val="04A0" w:firstRow="1" w:lastRow="0" w:firstColumn="1" w:lastColumn="0" w:noHBand="0" w:noVBand="1"/>
      </w:tblPr>
      <w:tblGrid>
        <w:gridCol w:w="2426"/>
        <w:gridCol w:w="2427"/>
        <w:gridCol w:w="2427"/>
      </w:tblGrid>
      <w:tr w:rsidR="00026490" w:rsidRPr="007657A5" w14:paraId="35B49D96" w14:textId="77777777" w:rsidTr="006E11FB">
        <w:trPr>
          <w:cnfStyle w:val="100000000000" w:firstRow="1" w:lastRow="0" w:firstColumn="0" w:lastColumn="0" w:oddVBand="0" w:evenVBand="0" w:oddHBand="0" w:evenHBand="0" w:firstRowFirstColumn="0" w:firstRowLastColumn="0" w:lastRowFirstColumn="0" w:lastRowLastColumn="0"/>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0C97E" w:themeFill="accent4" w:themeFillTint="99"/>
            <w:vAlign w:val="center"/>
          </w:tcPr>
          <w:p w14:paraId="2ED70F68" w14:textId="77777777" w:rsidR="00026490" w:rsidRPr="007657A5" w:rsidRDefault="00026490" w:rsidP="00C34EF8">
            <w:pPr>
              <w:spacing w:before="0" w:after="0"/>
              <w:jc w:val="center"/>
              <w:rPr>
                <w:color w:val="auto"/>
                <w:sz w:val="32"/>
              </w:rPr>
            </w:pPr>
            <w:r w:rsidRPr="007657A5">
              <w:rPr>
                <w:color w:val="auto"/>
                <w:sz w:val="32"/>
              </w:rPr>
              <w:t>Regulatory Theory</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974BD" w:themeFill="accent5" w:themeFillTint="99"/>
            <w:vAlign w:val="center"/>
          </w:tcPr>
          <w:p w14:paraId="0B76D86F" w14:textId="77777777" w:rsidR="00026490" w:rsidRPr="007657A5" w:rsidRDefault="00026490" w:rsidP="00C34EF8">
            <w:pPr>
              <w:spacing w:before="0" w:after="0"/>
              <w:jc w:val="center"/>
              <w:rPr>
                <w:color w:val="auto"/>
                <w:sz w:val="32"/>
              </w:rPr>
            </w:pPr>
            <w:r w:rsidRPr="007657A5">
              <w:rPr>
                <w:color w:val="auto"/>
                <w:sz w:val="32"/>
              </w:rPr>
              <w:t>Understanding Regulatory Systems</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2A9B3" w:themeFill="accent1" w:themeFillShade="BF"/>
            <w:vAlign w:val="center"/>
          </w:tcPr>
          <w:p w14:paraId="6959D105" w14:textId="363CAE52" w:rsidR="00026490" w:rsidRPr="007657A5" w:rsidRDefault="004E0BCE" w:rsidP="00C34EF8">
            <w:pPr>
              <w:spacing w:before="0" w:after="0"/>
              <w:jc w:val="center"/>
              <w:rPr>
                <w:color w:val="auto"/>
                <w:sz w:val="32"/>
              </w:rPr>
            </w:pPr>
            <w:r>
              <w:rPr>
                <w:color w:val="auto"/>
                <w:sz w:val="32"/>
              </w:rPr>
              <w:t>Regulatory Practice</w:t>
            </w:r>
          </w:p>
        </w:tc>
      </w:tr>
      <w:tr w:rsidR="00026490" w:rsidRPr="007657A5" w14:paraId="702824A3" w14:textId="77777777" w:rsidTr="00866F48">
        <w:trPr>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CE58A" w:themeFill="background2" w:themeFillTint="99"/>
            <w:vAlign w:val="center"/>
          </w:tcPr>
          <w:p w14:paraId="6D0E4520" w14:textId="77777777" w:rsidR="00026490" w:rsidRPr="007657A5" w:rsidRDefault="00026490" w:rsidP="00C34EF8">
            <w:pPr>
              <w:spacing w:before="0" w:after="0"/>
              <w:jc w:val="center"/>
              <w:rPr>
                <w:b/>
                <w:sz w:val="32"/>
              </w:rPr>
            </w:pPr>
            <w:r w:rsidRPr="007657A5">
              <w:rPr>
                <w:b/>
                <w:sz w:val="32"/>
              </w:rPr>
              <w:t>Teamwork and Networking</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1A7CC" w:themeFill="text2" w:themeFillTint="99"/>
            <w:vAlign w:val="center"/>
          </w:tcPr>
          <w:p w14:paraId="577EE152" w14:textId="77777777" w:rsidR="00026490" w:rsidRPr="007657A5" w:rsidRDefault="00026490" w:rsidP="00C34EF8">
            <w:pPr>
              <w:spacing w:before="0" w:after="0"/>
              <w:jc w:val="center"/>
              <w:rPr>
                <w:b/>
                <w:sz w:val="32"/>
              </w:rPr>
            </w:pPr>
            <w:r w:rsidRPr="007657A5">
              <w:rPr>
                <w:b/>
                <w:sz w:val="32"/>
              </w:rPr>
              <w:t>Change and Innovation</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FDDE1" w:themeFill="accent1" w:themeFillTint="99"/>
            <w:vAlign w:val="center"/>
          </w:tcPr>
          <w:p w14:paraId="3996FB01" w14:textId="7953BE90" w:rsidR="00026490" w:rsidRPr="004E0BCE" w:rsidRDefault="004E0BCE" w:rsidP="00C34EF8">
            <w:pPr>
              <w:spacing w:before="0" w:after="0"/>
              <w:jc w:val="center"/>
              <w:rPr>
                <w:b/>
                <w:sz w:val="32"/>
              </w:rPr>
            </w:pPr>
            <w:r w:rsidRPr="004E0BCE">
              <w:rPr>
                <w:b/>
                <w:sz w:val="32"/>
              </w:rPr>
              <w:t>Understanding the Machinery of Government</w:t>
            </w:r>
          </w:p>
        </w:tc>
      </w:tr>
      <w:tr w:rsidR="00026490" w:rsidRPr="007657A5" w14:paraId="04508F04" w14:textId="77777777" w:rsidTr="00144143">
        <w:trPr>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8670" w:themeFill="accent2" w:themeFillTint="99"/>
            <w:vAlign w:val="center"/>
          </w:tcPr>
          <w:p w14:paraId="4F1261CC" w14:textId="77777777" w:rsidR="00026490" w:rsidRPr="007657A5" w:rsidRDefault="00026490" w:rsidP="00C34EF8">
            <w:pPr>
              <w:spacing w:before="0" w:after="0"/>
              <w:jc w:val="center"/>
              <w:rPr>
                <w:b/>
                <w:sz w:val="32"/>
              </w:rPr>
            </w:pPr>
            <w:r w:rsidRPr="007657A5">
              <w:rPr>
                <w:b/>
                <w:sz w:val="32"/>
              </w:rPr>
              <w:t>Analytical Skills</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1BB7B" w:themeFill="accent3" w:themeFillTint="99"/>
            <w:vAlign w:val="center"/>
          </w:tcPr>
          <w:p w14:paraId="0F3EAE32" w14:textId="77777777" w:rsidR="00026490" w:rsidRPr="007657A5" w:rsidRDefault="00026490" w:rsidP="00C34EF8">
            <w:pPr>
              <w:spacing w:before="0" w:after="0"/>
              <w:jc w:val="center"/>
              <w:rPr>
                <w:b/>
                <w:sz w:val="32"/>
              </w:rPr>
            </w:pPr>
            <w:r w:rsidRPr="007657A5">
              <w:rPr>
                <w:b/>
                <w:sz w:val="32"/>
              </w:rPr>
              <w:t>Communicate with Influence</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CCCDA"/>
            <w:vAlign w:val="center"/>
          </w:tcPr>
          <w:p w14:paraId="72AD7AE5" w14:textId="77777777" w:rsidR="00026490" w:rsidRPr="007657A5" w:rsidRDefault="00026490" w:rsidP="00C34EF8">
            <w:pPr>
              <w:spacing w:before="0" w:after="0"/>
              <w:jc w:val="center"/>
              <w:rPr>
                <w:b/>
                <w:sz w:val="32"/>
              </w:rPr>
            </w:pPr>
            <w:r w:rsidRPr="007657A5">
              <w:rPr>
                <w:b/>
                <w:sz w:val="32"/>
              </w:rPr>
              <w:t>Digital Savvy</w:t>
            </w:r>
          </w:p>
        </w:tc>
      </w:tr>
      <w:tr w:rsidR="00EA207A" w:rsidRPr="007657A5" w14:paraId="002A3640" w14:textId="77777777" w:rsidTr="00866F48">
        <w:trPr>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112ECB40" w14:textId="77777777" w:rsidR="00EA207A" w:rsidRPr="007657A5" w:rsidRDefault="00EA207A" w:rsidP="00C34EF8">
            <w:pPr>
              <w:spacing w:before="0" w:after="0"/>
              <w:jc w:val="center"/>
              <w:rPr>
                <w:b/>
                <w:sz w:val="32"/>
              </w:rPr>
            </w:pP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0C97E" w:themeFill="accent4" w:themeFillTint="99"/>
            <w:vAlign w:val="center"/>
          </w:tcPr>
          <w:p w14:paraId="4B381317" w14:textId="0236B1EA" w:rsidR="00EA207A" w:rsidRPr="007657A5" w:rsidRDefault="00657BD9" w:rsidP="00C34EF8">
            <w:pPr>
              <w:spacing w:before="0" w:after="0"/>
              <w:jc w:val="center"/>
              <w:rPr>
                <w:b/>
                <w:sz w:val="32"/>
              </w:rPr>
            </w:pPr>
            <w:r>
              <w:rPr>
                <w:b/>
                <w:sz w:val="32"/>
              </w:rPr>
              <w:t xml:space="preserve">Planning and </w:t>
            </w:r>
            <w:r w:rsidR="00945635">
              <w:rPr>
                <w:b/>
                <w:sz w:val="32"/>
              </w:rPr>
              <w:t>W</w:t>
            </w:r>
            <w:r>
              <w:rPr>
                <w:b/>
                <w:sz w:val="32"/>
              </w:rPr>
              <w:t xml:space="preserve">ork </w:t>
            </w:r>
            <w:r w:rsidR="00945635">
              <w:rPr>
                <w:b/>
                <w:sz w:val="32"/>
              </w:rPr>
              <w:t>M</w:t>
            </w:r>
            <w:r>
              <w:rPr>
                <w:b/>
                <w:sz w:val="32"/>
              </w:rPr>
              <w:t>anagement</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41414614" w14:textId="77777777" w:rsidR="00EA207A" w:rsidRPr="007657A5" w:rsidRDefault="00EA207A" w:rsidP="00C34EF8">
            <w:pPr>
              <w:spacing w:before="0" w:after="0"/>
              <w:jc w:val="center"/>
              <w:rPr>
                <w:b/>
                <w:sz w:val="32"/>
              </w:rPr>
            </w:pPr>
          </w:p>
        </w:tc>
      </w:tr>
    </w:tbl>
    <w:p w14:paraId="4839602E" w14:textId="77777777" w:rsidR="00C35888" w:rsidRDefault="00C35888" w:rsidP="00F62BFC">
      <w:pPr>
        <w:jc w:val="center"/>
        <w:rPr>
          <w:b/>
          <w:color w:val="42A9B3" w:themeColor="accent1" w:themeShade="BF"/>
          <w:sz w:val="32"/>
          <w:szCs w:val="32"/>
        </w:rPr>
      </w:pPr>
    </w:p>
    <w:p w14:paraId="0CA82FE7" w14:textId="77777777" w:rsidR="00AA50D8" w:rsidRDefault="00AA50D8" w:rsidP="00606FB4">
      <w:pPr>
        <w:rPr>
          <w:b/>
          <w:color w:val="42A9B3" w:themeColor="accent1" w:themeShade="BF"/>
          <w:sz w:val="32"/>
          <w:szCs w:val="32"/>
        </w:rPr>
      </w:pPr>
    </w:p>
    <w:p w14:paraId="10938DCC" w14:textId="2FDD1AEA" w:rsidR="00AA50D8" w:rsidRDefault="005C41D8">
      <w:pPr>
        <w:keepLines w:val="0"/>
      </w:pPr>
      <w:r>
        <w:rPr>
          <w:noProof/>
        </w:rPr>
        <w:drawing>
          <wp:anchor distT="0" distB="0" distL="114300" distR="114300" simplePos="0" relativeHeight="251659267" behindDoc="1" locked="0" layoutInCell="1" allowOverlap="1" wp14:anchorId="505E5FB2" wp14:editId="4F89FD97">
            <wp:simplePos x="0" y="0"/>
            <wp:positionH relativeFrom="column">
              <wp:posOffset>0</wp:posOffset>
            </wp:positionH>
            <wp:positionV relativeFrom="paragraph">
              <wp:posOffset>339090</wp:posOffset>
            </wp:positionV>
            <wp:extent cx="2345690" cy="622935"/>
            <wp:effectExtent l="0" t="0" r="0" b="5715"/>
            <wp:wrapTight wrapText="bothSides">
              <wp:wrapPolygon edited="0">
                <wp:start x="3333" y="0"/>
                <wp:lineTo x="526" y="1321"/>
                <wp:lineTo x="351" y="7266"/>
                <wp:lineTo x="1053" y="10569"/>
                <wp:lineTo x="702" y="13872"/>
                <wp:lineTo x="1579" y="20477"/>
                <wp:lineTo x="3158" y="21138"/>
                <wp:lineTo x="3158" y="21138"/>
                <wp:lineTo x="4561" y="21138"/>
                <wp:lineTo x="11402" y="21138"/>
                <wp:lineTo x="20875" y="15193"/>
                <wp:lineTo x="21050" y="5945"/>
                <wp:lineTo x="18068" y="4624"/>
                <wp:lineTo x="4385" y="0"/>
                <wp:lineTo x="3333"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690" cy="622935"/>
                    </a:xfrm>
                    <a:prstGeom prst="rect">
                      <a:avLst/>
                    </a:prstGeom>
                    <a:noFill/>
                    <a:ln>
                      <a:noFill/>
                    </a:ln>
                  </pic:spPr>
                </pic:pic>
              </a:graphicData>
            </a:graphic>
          </wp:anchor>
        </w:drawing>
      </w:r>
    </w:p>
    <w:tbl>
      <w:tblPr>
        <w:tblStyle w:val="DIATable"/>
        <w:tblW w:w="0" w:type="auto"/>
        <w:jc w:val="center"/>
        <w:tblInd w:w="0" w:type="dxa"/>
        <w:tblLook w:val="04A0" w:firstRow="1" w:lastRow="0" w:firstColumn="1" w:lastColumn="0" w:noHBand="0" w:noVBand="1"/>
      </w:tblPr>
      <w:tblGrid>
        <w:gridCol w:w="1531"/>
        <w:gridCol w:w="1531"/>
        <w:gridCol w:w="1531"/>
      </w:tblGrid>
      <w:tr w:rsidR="00EA207A" w:rsidRPr="007657A5" w14:paraId="00DCABE7" w14:textId="77777777" w:rsidTr="002D5197">
        <w:trPr>
          <w:cnfStyle w:val="100000000000" w:firstRow="1" w:lastRow="0" w:firstColumn="0" w:lastColumn="0" w:oddVBand="0" w:evenVBand="0" w:oddHBand="0" w:evenHBand="0" w:firstRowFirstColumn="0" w:firstRowLastColumn="0" w:lastRowFirstColumn="0" w:lastRowLastColumn="0"/>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0C97E" w:themeFill="accent4" w:themeFillTint="99"/>
            <w:vAlign w:val="center"/>
          </w:tcPr>
          <w:p w14:paraId="62ADE7F0" w14:textId="77777777" w:rsidR="00EA207A" w:rsidRPr="00EA207A" w:rsidRDefault="00EA207A" w:rsidP="00270408">
            <w:pPr>
              <w:jc w:val="center"/>
              <w:rPr>
                <w:color w:val="auto"/>
                <w:sz w:val="24"/>
              </w:rPr>
            </w:pPr>
            <w:bookmarkStart w:id="0" w:name="_Hlk27658438"/>
            <w:r w:rsidRPr="00EA207A">
              <w:rPr>
                <w:color w:val="auto"/>
                <w:sz w:val="24"/>
              </w:rPr>
              <w:t>Regulatory Theory</w:t>
            </w: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44A7D713" w14:textId="7AF36B8B" w:rsidR="00EA207A" w:rsidRPr="00EA207A" w:rsidRDefault="00EA207A"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75F2DB86" w14:textId="69514953" w:rsidR="00EA207A" w:rsidRPr="00EA207A" w:rsidRDefault="00EA207A" w:rsidP="00270408">
            <w:pPr>
              <w:jc w:val="center"/>
              <w:rPr>
                <w:color w:val="auto"/>
                <w:sz w:val="24"/>
              </w:rPr>
            </w:pPr>
          </w:p>
        </w:tc>
      </w:tr>
      <w:tr w:rsidR="00EA207A" w:rsidRPr="007657A5" w14:paraId="0531E93F"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2CBB7916" w14:textId="619A6944" w:rsidR="00EA207A" w:rsidRPr="00EA207A" w:rsidRDefault="00EA207A"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2F21155D" w14:textId="6E76E0C9" w:rsidR="00EA207A" w:rsidRPr="00EA207A" w:rsidRDefault="00EA207A"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233D63FF" w14:textId="2E5761D7" w:rsidR="00EA207A" w:rsidRPr="00EA207A" w:rsidRDefault="00EA207A" w:rsidP="00EA207A">
            <w:pPr>
              <w:rPr>
                <w:b/>
                <w:sz w:val="24"/>
              </w:rPr>
            </w:pPr>
          </w:p>
        </w:tc>
      </w:tr>
      <w:tr w:rsidR="00EA207A" w:rsidRPr="007657A5" w14:paraId="28E99A20"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66CDC92C" w14:textId="6771A203" w:rsidR="00EA207A" w:rsidRPr="00EA207A" w:rsidRDefault="00EA207A"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7FAB96C7" w14:textId="0D614A4C" w:rsidR="00EA207A" w:rsidRPr="00EA207A" w:rsidRDefault="00EA207A"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74C44720" w14:textId="143F1023" w:rsidR="00EA207A" w:rsidRPr="00EA207A" w:rsidRDefault="00EA207A" w:rsidP="00270408">
            <w:pPr>
              <w:jc w:val="center"/>
              <w:rPr>
                <w:b/>
                <w:sz w:val="24"/>
              </w:rPr>
            </w:pPr>
          </w:p>
        </w:tc>
      </w:tr>
      <w:tr w:rsidR="00A8368F" w:rsidRPr="007657A5" w14:paraId="4E291237"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24CA8F13" w14:textId="77777777" w:rsidR="00EA207A" w:rsidRPr="00EA207A" w:rsidRDefault="00EA207A"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09DF9064" w14:textId="686C0D17" w:rsidR="00EA207A" w:rsidRPr="00EA207A" w:rsidRDefault="00EA207A"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60B3008D" w14:textId="77777777" w:rsidR="00EA207A" w:rsidRPr="00EA207A" w:rsidRDefault="00EA207A" w:rsidP="00270408">
            <w:pPr>
              <w:jc w:val="center"/>
              <w:rPr>
                <w:b/>
                <w:sz w:val="24"/>
              </w:rPr>
            </w:pPr>
          </w:p>
        </w:tc>
      </w:tr>
    </w:tbl>
    <w:p w14:paraId="2240FA1C" w14:textId="33ECFB7E" w:rsidR="0028444F" w:rsidRDefault="00EA207A" w:rsidP="001F1150">
      <w:pPr>
        <w:ind w:left="-426"/>
        <w:jc w:val="center"/>
        <w:rPr>
          <w:b/>
          <w:sz w:val="56"/>
          <w:szCs w:val="28"/>
        </w:rPr>
      </w:pPr>
      <w:bookmarkStart w:id="1" w:name="_Hlk40104665"/>
      <w:bookmarkEnd w:id="0"/>
      <w:r>
        <w:rPr>
          <w:b/>
          <w:sz w:val="56"/>
          <w:szCs w:val="28"/>
        </w:rPr>
        <w:t>Re</w:t>
      </w:r>
      <w:r w:rsidR="001F1150">
        <w:rPr>
          <w:b/>
          <w:sz w:val="56"/>
          <w:szCs w:val="28"/>
        </w:rPr>
        <w:t>gulatory Theory</w:t>
      </w:r>
    </w:p>
    <w:p w14:paraId="183006BF" w14:textId="78D862C6" w:rsidR="00E93C2C" w:rsidRDefault="00E93C2C" w:rsidP="00E93C2C">
      <w:pPr>
        <w:ind w:left="-426"/>
        <w:jc w:val="center"/>
        <w:rPr>
          <w:b/>
          <w:sz w:val="56"/>
          <w:szCs w:val="28"/>
        </w:rPr>
      </w:pPr>
      <w:r>
        <w:rPr>
          <w:rStyle w:val="normaltextrun1"/>
          <w:szCs w:val="22"/>
        </w:rPr>
        <w:t>Has k</w:t>
      </w:r>
      <w:r w:rsidRPr="00426A03">
        <w:rPr>
          <w:rStyle w:val="normaltextrun1"/>
          <w:szCs w:val="22"/>
        </w:rPr>
        <w:t xml:space="preserve">nowledge of </w:t>
      </w:r>
      <w:r>
        <w:rPr>
          <w:rStyle w:val="normaltextrun1"/>
          <w:szCs w:val="22"/>
        </w:rPr>
        <w:t xml:space="preserve">regulatory theory and legal frameworks </w:t>
      </w:r>
      <w:r w:rsidRPr="00426A03">
        <w:rPr>
          <w:rStyle w:val="normaltextrun1"/>
          <w:szCs w:val="22"/>
        </w:rPr>
        <w:t xml:space="preserve">and ability to </w:t>
      </w:r>
      <w:r>
        <w:rPr>
          <w:rStyle w:val="normaltextrun1"/>
          <w:szCs w:val="22"/>
        </w:rPr>
        <w:t xml:space="preserve">apply this knowledge to </w:t>
      </w:r>
      <w:r w:rsidR="00A26B89">
        <w:rPr>
          <w:rStyle w:val="normaltextrun1"/>
          <w:szCs w:val="22"/>
        </w:rPr>
        <w:br/>
      </w:r>
      <w:r>
        <w:rPr>
          <w:rStyle w:val="normaltextrun1"/>
          <w:szCs w:val="22"/>
        </w:rPr>
        <w:t>a regulatory system.</w:t>
      </w:r>
    </w:p>
    <w:tbl>
      <w:tblPr>
        <w:tblStyle w:val="DIATable"/>
        <w:tblW w:w="10490" w:type="dxa"/>
        <w:tblInd w:w="-15"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3358"/>
        <w:gridCol w:w="3588"/>
        <w:gridCol w:w="3544"/>
      </w:tblGrid>
      <w:tr w:rsidR="001F1150" w:rsidRPr="00C51D20" w14:paraId="56FCFA1E" w14:textId="77777777" w:rsidTr="00C9361B">
        <w:trPr>
          <w:cnfStyle w:val="100000000000" w:firstRow="1" w:lastRow="0" w:firstColumn="0" w:lastColumn="0" w:oddVBand="0" w:evenVBand="0" w:oddHBand="0" w:evenHBand="0" w:firstRowFirstColumn="0" w:firstRowLastColumn="0" w:lastRowFirstColumn="0" w:lastRowLastColumn="0"/>
        </w:trPr>
        <w:tc>
          <w:tcPr>
            <w:tcW w:w="3358" w:type="dxa"/>
            <w:tcBorders>
              <w:top w:val="single" w:sz="12" w:space="0" w:color="auto"/>
              <w:left w:val="none" w:sz="0" w:space="0" w:color="auto"/>
              <w:bottom w:val="single" w:sz="12" w:space="0" w:color="auto"/>
              <w:right w:val="none" w:sz="0" w:space="0" w:color="auto"/>
              <w:tl2br w:val="none" w:sz="0" w:space="0" w:color="auto"/>
              <w:tr2bl w:val="none" w:sz="0" w:space="0" w:color="auto"/>
            </w:tcBorders>
            <w:shd w:val="clear" w:color="auto" w:fill="A0C97E" w:themeFill="accent4" w:themeFillTint="99"/>
          </w:tcPr>
          <w:p w14:paraId="7C3CBDB6" w14:textId="3F6095D6" w:rsidR="001F1150" w:rsidRPr="00E93C2C" w:rsidRDefault="001F1150" w:rsidP="00606FB4">
            <w:pPr>
              <w:jc w:val="center"/>
              <w:rPr>
                <w:b w:val="0"/>
                <w:color w:val="auto"/>
              </w:rPr>
            </w:pPr>
            <w:r w:rsidRPr="00E93C2C">
              <w:rPr>
                <w:color w:val="auto"/>
              </w:rPr>
              <w:t>Develop</w:t>
            </w:r>
            <w:r w:rsidR="009F66EA">
              <w:rPr>
                <w:color w:val="auto"/>
              </w:rPr>
              <w:t>ed</w:t>
            </w:r>
          </w:p>
        </w:tc>
        <w:tc>
          <w:tcPr>
            <w:tcW w:w="3588" w:type="dxa"/>
            <w:tcBorders>
              <w:top w:val="single" w:sz="12" w:space="0" w:color="auto"/>
              <w:left w:val="none" w:sz="0" w:space="0" w:color="auto"/>
              <w:bottom w:val="single" w:sz="12" w:space="0" w:color="auto"/>
              <w:right w:val="none" w:sz="0" w:space="0" w:color="auto"/>
              <w:tl2br w:val="none" w:sz="0" w:space="0" w:color="auto"/>
              <w:tr2bl w:val="none" w:sz="0" w:space="0" w:color="auto"/>
            </w:tcBorders>
            <w:shd w:val="clear" w:color="auto" w:fill="A0C97E" w:themeFill="accent4" w:themeFillTint="99"/>
          </w:tcPr>
          <w:p w14:paraId="4146DC23" w14:textId="77777777" w:rsidR="001F1150" w:rsidRPr="00E93C2C" w:rsidRDefault="001F1150" w:rsidP="00606FB4">
            <w:pPr>
              <w:jc w:val="center"/>
              <w:rPr>
                <w:b w:val="0"/>
                <w:color w:val="auto"/>
              </w:rPr>
            </w:pPr>
            <w:r w:rsidRPr="00E93C2C">
              <w:rPr>
                <w:color w:val="auto"/>
              </w:rPr>
              <w:t xml:space="preserve">Established </w:t>
            </w:r>
          </w:p>
        </w:tc>
        <w:tc>
          <w:tcPr>
            <w:tcW w:w="3544" w:type="dxa"/>
            <w:tcBorders>
              <w:top w:val="single" w:sz="12" w:space="0" w:color="auto"/>
              <w:left w:val="none" w:sz="0" w:space="0" w:color="auto"/>
              <w:bottom w:val="single" w:sz="12" w:space="0" w:color="auto"/>
              <w:right w:val="none" w:sz="0" w:space="0" w:color="auto"/>
              <w:tl2br w:val="none" w:sz="0" w:space="0" w:color="auto"/>
              <w:tr2bl w:val="none" w:sz="0" w:space="0" w:color="auto"/>
            </w:tcBorders>
            <w:shd w:val="clear" w:color="auto" w:fill="A0C97E" w:themeFill="accent4" w:themeFillTint="99"/>
          </w:tcPr>
          <w:p w14:paraId="56780FA4" w14:textId="77777777" w:rsidR="001F1150" w:rsidRPr="00E93C2C" w:rsidRDefault="001F1150" w:rsidP="00606FB4">
            <w:pPr>
              <w:jc w:val="center"/>
              <w:rPr>
                <w:b w:val="0"/>
                <w:color w:val="auto"/>
              </w:rPr>
            </w:pPr>
            <w:r w:rsidRPr="00E93C2C">
              <w:rPr>
                <w:color w:val="auto"/>
              </w:rPr>
              <w:t>Advanced</w:t>
            </w:r>
          </w:p>
        </w:tc>
      </w:tr>
      <w:tr w:rsidR="001F1150" w:rsidRPr="00467FA0" w14:paraId="0F73229F" w14:textId="77777777" w:rsidTr="00C9361B">
        <w:tc>
          <w:tcPr>
            <w:tcW w:w="3358" w:type="dxa"/>
            <w:tcBorders>
              <w:top w:val="single" w:sz="12" w:space="0" w:color="auto"/>
            </w:tcBorders>
            <w:shd w:val="clear" w:color="auto" w:fill="E5F0DC"/>
          </w:tcPr>
          <w:p w14:paraId="42142E2F" w14:textId="65670FFB" w:rsidR="0028444F" w:rsidRPr="00EE2C5D" w:rsidRDefault="00E93C2C"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Is aware of why we regulate, and the regulatory objectives and purposes of a regulatory system. </w:t>
            </w:r>
          </w:p>
        </w:tc>
        <w:tc>
          <w:tcPr>
            <w:tcW w:w="3588" w:type="dxa"/>
            <w:tcBorders>
              <w:top w:val="single" w:sz="12" w:space="0" w:color="auto"/>
            </w:tcBorders>
            <w:shd w:val="clear" w:color="auto" w:fill="E5F0DC"/>
          </w:tcPr>
          <w:p w14:paraId="1B3CA063" w14:textId="29B4CB8E" w:rsidR="001F1150" w:rsidRPr="00EE2C5D" w:rsidRDefault="00E93C2C"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Can explain why and how different regulatory approaches are used based on knowledge of regulatory theory and relevant legal frameworks. </w:t>
            </w:r>
          </w:p>
        </w:tc>
        <w:tc>
          <w:tcPr>
            <w:tcW w:w="3544" w:type="dxa"/>
            <w:tcBorders>
              <w:top w:val="single" w:sz="12" w:space="0" w:color="auto"/>
            </w:tcBorders>
            <w:shd w:val="clear" w:color="auto" w:fill="E5F0DC"/>
          </w:tcPr>
          <w:p w14:paraId="7FE1AB3C" w14:textId="2148A999" w:rsidR="001F1150" w:rsidRPr="00EE2C5D" w:rsidRDefault="00E93C2C"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Acts as a mentor to other Regulators on </w:t>
            </w:r>
            <w:r w:rsidR="00A60205" w:rsidRPr="00EE2C5D">
              <w:rPr>
                <w:rFonts w:asciiTheme="minorHAnsi" w:eastAsia="Times New Roman" w:hAnsiTheme="minorHAnsi" w:cstheme="minorHAnsi"/>
                <w:sz w:val="19"/>
                <w:szCs w:val="19"/>
                <w:lang w:eastAsia="en-NZ"/>
              </w:rPr>
              <w:t xml:space="preserve">the </w:t>
            </w:r>
            <w:r w:rsidRPr="00EE2C5D">
              <w:rPr>
                <w:rFonts w:asciiTheme="minorHAnsi" w:eastAsia="Times New Roman" w:hAnsiTheme="minorHAnsi" w:cstheme="minorHAnsi"/>
                <w:sz w:val="19"/>
                <w:szCs w:val="19"/>
                <w:lang w:eastAsia="en-NZ"/>
              </w:rPr>
              <w:t>application of regulatory theory and the use of legal frameworks within a regulatory system.</w:t>
            </w:r>
            <w:r w:rsidRPr="00EE2C5D" w:rsidDel="00F76D15">
              <w:rPr>
                <w:rFonts w:asciiTheme="minorHAnsi" w:eastAsia="Times New Roman" w:hAnsiTheme="minorHAnsi" w:cstheme="minorHAnsi"/>
                <w:sz w:val="19"/>
                <w:szCs w:val="19"/>
                <w:lang w:eastAsia="en-NZ"/>
              </w:rPr>
              <w:t xml:space="preserve"> </w:t>
            </w:r>
          </w:p>
        </w:tc>
      </w:tr>
      <w:tr w:rsidR="00FE095A" w:rsidRPr="00467FA0" w14:paraId="2F548400" w14:textId="77777777" w:rsidTr="00C9361B">
        <w:trPr>
          <w:trHeight w:val="1540"/>
        </w:trPr>
        <w:tc>
          <w:tcPr>
            <w:tcW w:w="3358" w:type="dxa"/>
            <w:shd w:val="clear" w:color="auto" w:fill="FFFFFF" w:themeFill="background1"/>
          </w:tcPr>
          <w:p w14:paraId="67A2779D" w14:textId="245D63A4" w:rsidR="00FE095A" w:rsidRPr="00EE2C5D" w:rsidRDefault="00FE095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Has knowledge of the range of regulatory tools available within a regulatory system that can be used to realise its regulatory objectives and purposes.</w:t>
            </w:r>
          </w:p>
        </w:tc>
        <w:tc>
          <w:tcPr>
            <w:tcW w:w="3588" w:type="dxa"/>
            <w:shd w:val="clear" w:color="auto" w:fill="FFFFFF" w:themeFill="background1"/>
          </w:tcPr>
          <w:p w14:paraId="5ED3BDF7" w14:textId="0012FE80" w:rsidR="00FE095A" w:rsidRPr="00EE2C5D" w:rsidRDefault="00FE095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Can propose new regulatory approaches, utilising knowledge of regulatory theory and relevant legal frameworks.</w:t>
            </w:r>
          </w:p>
        </w:tc>
        <w:tc>
          <w:tcPr>
            <w:tcW w:w="3544" w:type="dxa"/>
            <w:shd w:val="clear" w:color="auto" w:fill="FFFFFF" w:themeFill="background1"/>
          </w:tcPr>
          <w:p w14:paraId="7C2B9733" w14:textId="40C8AAEE" w:rsidR="00FE095A" w:rsidRPr="00EE2C5D" w:rsidRDefault="00FE095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Understands multiple strands of regulatory theory and practice, and how it can be applied to regulatory systems, and be used to address complex issues and high-risk situations. </w:t>
            </w:r>
          </w:p>
        </w:tc>
      </w:tr>
      <w:tr w:rsidR="00FE095A" w:rsidRPr="00467FA0" w14:paraId="5646DD5D" w14:textId="77777777" w:rsidTr="00C9361B">
        <w:tc>
          <w:tcPr>
            <w:tcW w:w="3358" w:type="dxa"/>
            <w:shd w:val="clear" w:color="auto" w:fill="DFEDD4" w:themeFill="accent4" w:themeFillTint="33"/>
          </w:tcPr>
          <w:p w14:paraId="1A64C767" w14:textId="6CED6745" w:rsidR="00FE095A" w:rsidRPr="00EE2C5D" w:rsidRDefault="00FE095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Understands that the regulatory approaches adopted by Regulatory Services are based on regulatory theory and the application of relevant legal frameworks. </w:t>
            </w:r>
          </w:p>
        </w:tc>
        <w:tc>
          <w:tcPr>
            <w:tcW w:w="3588" w:type="dxa"/>
            <w:shd w:val="clear" w:color="auto" w:fill="DFEDD4" w:themeFill="accent4" w:themeFillTint="33"/>
          </w:tcPr>
          <w:p w14:paraId="27426ECB" w14:textId="709BAFEE" w:rsidR="00FE095A" w:rsidRPr="00EE2C5D" w:rsidRDefault="005B65C9"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Adopts and adapts a regulatory model based on the outcomes they are trying to achieve, the operating environment they work in and the regulatory tools they have available. </w:t>
            </w:r>
          </w:p>
        </w:tc>
        <w:tc>
          <w:tcPr>
            <w:tcW w:w="3544" w:type="dxa"/>
            <w:shd w:val="clear" w:color="auto" w:fill="DFEDD4" w:themeFill="accent4" w:themeFillTint="33"/>
          </w:tcPr>
          <w:p w14:paraId="3AA13A50" w14:textId="77777777" w:rsidR="00FE095A" w:rsidRPr="00EE2C5D" w:rsidRDefault="00FE095A" w:rsidP="009D09D2">
            <w:pPr>
              <w:spacing w:before="0"/>
              <w:ind w:left="209" w:hanging="142"/>
              <w:rPr>
                <w:rFonts w:asciiTheme="minorHAnsi" w:eastAsia="Times New Roman" w:hAnsiTheme="minorHAnsi" w:cstheme="minorHAnsi"/>
                <w:sz w:val="19"/>
                <w:szCs w:val="19"/>
                <w:lang w:eastAsia="en-NZ"/>
              </w:rPr>
            </w:pPr>
          </w:p>
        </w:tc>
      </w:tr>
      <w:tr w:rsidR="00FE095A" w:rsidRPr="00467FA0" w14:paraId="21536291" w14:textId="77777777" w:rsidTr="00CB7EC4">
        <w:tc>
          <w:tcPr>
            <w:tcW w:w="3358" w:type="dxa"/>
            <w:shd w:val="clear" w:color="auto" w:fill="auto"/>
          </w:tcPr>
          <w:p w14:paraId="538EB555" w14:textId="4F9A4EDC" w:rsidR="00FE095A" w:rsidRPr="00EE2C5D" w:rsidRDefault="005B65C9"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Understands or can develop and understanding of legal frameworks relevant to a regulatory system.</w:t>
            </w:r>
          </w:p>
        </w:tc>
        <w:tc>
          <w:tcPr>
            <w:tcW w:w="3588" w:type="dxa"/>
            <w:shd w:val="clear" w:color="auto" w:fill="auto"/>
          </w:tcPr>
          <w:p w14:paraId="24CF6129" w14:textId="1E3EA35F" w:rsidR="00FE095A" w:rsidRPr="00EE2C5D" w:rsidRDefault="005B65C9"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Understands and applies legal frameworks to inform decision making in the regulatory system the work in.</w:t>
            </w:r>
          </w:p>
        </w:tc>
        <w:tc>
          <w:tcPr>
            <w:tcW w:w="3544" w:type="dxa"/>
            <w:shd w:val="clear" w:color="auto" w:fill="auto"/>
          </w:tcPr>
          <w:p w14:paraId="42CF2F38" w14:textId="6F270FDE" w:rsidR="00FE095A" w:rsidRPr="00EE2C5D" w:rsidRDefault="005B65C9"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Demonstrates subject matter expertise on relevant legal frameworks, guiding compliance activity across RS regulatory systems as appropriate.</w:t>
            </w:r>
          </w:p>
        </w:tc>
      </w:tr>
    </w:tbl>
    <w:p w14:paraId="5C11A325" w14:textId="7E1E8E19" w:rsidR="0028444F" w:rsidRDefault="0028444F">
      <w:pPr>
        <w:keepLines w:val="0"/>
        <w:rPr>
          <w:b/>
          <w:sz w:val="28"/>
          <w:szCs w:val="28"/>
        </w:rPr>
      </w:pPr>
    </w:p>
    <w:bookmarkEnd w:id="1"/>
    <w:p w14:paraId="7A9C417F" w14:textId="46314B22" w:rsidR="00944EBF" w:rsidRDefault="00944EBF">
      <w:pPr>
        <w:keepLines w:val="0"/>
        <w:rPr>
          <w:b/>
          <w:sz w:val="28"/>
          <w:szCs w:val="28"/>
        </w:rPr>
      </w:pPr>
    </w:p>
    <w:p w14:paraId="6C1C348F" w14:textId="111950A8" w:rsidR="007F7902" w:rsidRDefault="007F7902">
      <w:pPr>
        <w:keepLines w:val="0"/>
        <w:rPr>
          <w:b/>
          <w:sz w:val="28"/>
          <w:szCs w:val="28"/>
        </w:rPr>
      </w:pPr>
    </w:p>
    <w:p w14:paraId="1337F681" w14:textId="77777777" w:rsidR="007F7902" w:rsidRDefault="007F7902">
      <w:pPr>
        <w:keepLines w:val="0"/>
        <w:rPr>
          <w:b/>
          <w:sz w:val="28"/>
          <w:szCs w:val="28"/>
        </w:rPr>
      </w:pPr>
    </w:p>
    <w:tbl>
      <w:tblPr>
        <w:tblStyle w:val="DIATable"/>
        <w:tblpPr w:leftFromText="180" w:rightFromText="180" w:vertAnchor="text" w:tblpY="1"/>
        <w:tblOverlap w:val="never"/>
        <w:tblW w:w="5000" w:type="pct"/>
        <w:tblInd w:w="0" w:type="dxa"/>
        <w:tblLook w:val="04A0" w:firstRow="1" w:lastRow="0" w:firstColumn="1" w:lastColumn="0" w:noHBand="0" w:noVBand="1"/>
      </w:tblPr>
      <w:tblGrid>
        <w:gridCol w:w="5786"/>
        <w:gridCol w:w="1629"/>
        <w:gridCol w:w="1447"/>
        <w:gridCol w:w="1445"/>
      </w:tblGrid>
      <w:tr w:rsidR="00606FB4" w:rsidRPr="0041686B" w14:paraId="0B8AFA4E" w14:textId="77777777" w:rsidTr="0041686B">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A0C97E" w:themeFill="accent4" w:themeFillTint="99"/>
          </w:tcPr>
          <w:p w14:paraId="137D6176" w14:textId="77777777" w:rsidR="009223EC" w:rsidRDefault="009223EC" w:rsidP="0041686B">
            <w:pPr>
              <w:spacing w:after="0"/>
              <w:rPr>
                <w:rFonts w:asciiTheme="minorHAnsi" w:hAnsiTheme="minorHAnsi" w:cstheme="minorHAnsi"/>
                <w:b w:val="0"/>
                <w:sz w:val="40"/>
                <w:szCs w:val="40"/>
              </w:rPr>
            </w:pPr>
          </w:p>
          <w:p w14:paraId="332B56BF" w14:textId="77777777" w:rsidR="00606FB4" w:rsidRDefault="00606FB4" w:rsidP="0041686B">
            <w:pPr>
              <w:spacing w:after="0"/>
              <w:rPr>
                <w:rFonts w:asciiTheme="minorHAnsi" w:hAnsiTheme="minorHAnsi" w:cstheme="minorHAnsi"/>
                <w:b w:val="0"/>
                <w:sz w:val="40"/>
                <w:szCs w:val="40"/>
              </w:rPr>
            </w:pPr>
            <w:r w:rsidRPr="0041686B">
              <w:rPr>
                <w:rFonts w:asciiTheme="minorHAnsi" w:hAnsiTheme="minorHAnsi" w:cstheme="minorHAnsi"/>
                <w:color w:val="auto"/>
                <w:sz w:val="40"/>
                <w:szCs w:val="40"/>
              </w:rPr>
              <w:t>Regulatory Theory</w:t>
            </w:r>
          </w:p>
          <w:p w14:paraId="4C19624F" w14:textId="4C1094DA" w:rsidR="009223EC" w:rsidRPr="0041686B" w:rsidRDefault="009223EC" w:rsidP="0041686B">
            <w:pPr>
              <w:spacing w:after="0"/>
              <w:rPr>
                <w:rFonts w:asciiTheme="minorHAnsi" w:hAnsiTheme="minorHAnsi" w:cstheme="minorHAnsi"/>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04DD4D51" w14:textId="2790B924" w:rsidR="00606FB4" w:rsidRPr="0041686B" w:rsidRDefault="009223EC" w:rsidP="0041686B">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00606FB4" w:rsidRPr="0041686B">
              <w:rPr>
                <w:rFonts w:asciiTheme="minorHAnsi" w:hAnsiTheme="minorHAnsi" w:cstheme="minorHAnsi"/>
                <w:color w:val="auto"/>
              </w:rPr>
              <w:t>Develop</w:t>
            </w:r>
            <w:r w:rsidR="009F66EA">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46BF432E" w14:textId="3CD92ACF" w:rsidR="00606FB4" w:rsidRPr="0041686B" w:rsidRDefault="009223EC" w:rsidP="0041686B">
            <w:pPr>
              <w:ind w:left="113" w:right="113"/>
              <w:rPr>
                <w:rFonts w:asciiTheme="minorHAnsi" w:hAnsiTheme="minorHAnsi" w:cstheme="minorHAnsi"/>
                <w:color w:val="auto"/>
              </w:rPr>
            </w:pPr>
            <w:r>
              <w:rPr>
                <w:rFonts w:asciiTheme="minorHAnsi" w:hAnsiTheme="minorHAnsi" w:cstheme="minorHAnsi"/>
                <w:color w:val="auto"/>
              </w:rPr>
              <w:t>E</w:t>
            </w:r>
            <w:r w:rsidR="00606FB4"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328117CD" w14:textId="5E2D4047" w:rsidR="00606FB4" w:rsidRPr="0041686B" w:rsidRDefault="009223EC" w:rsidP="0041686B">
            <w:pPr>
              <w:rPr>
                <w:rFonts w:asciiTheme="minorHAnsi" w:hAnsiTheme="minorHAnsi" w:cstheme="minorHAnsi"/>
                <w:color w:val="auto"/>
              </w:rPr>
            </w:pPr>
            <w:r>
              <w:rPr>
                <w:rFonts w:asciiTheme="minorHAnsi" w:hAnsiTheme="minorHAnsi" w:cstheme="minorHAnsi"/>
                <w:color w:val="auto"/>
              </w:rPr>
              <w:t xml:space="preserve"> </w:t>
            </w:r>
            <w:r w:rsidR="00606FB4" w:rsidRPr="0041686B">
              <w:rPr>
                <w:rFonts w:asciiTheme="minorHAnsi" w:hAnsiTheme="minorHAnsi" w:cstheme="minorHAnsi"/>
                <w:color w:val="auto"/>
              </w:rPr>
              <w:t>Advanced</w:t>
            </w:r>
          </w:p>
          <w:p w14:paraId="1D7AD004" w14:textId="344BE216" w:rsidR="00606FB4" w:rsidRPr="0041686B" w:rsidRDefault="00606FB4" w:rsidP="0041686B">
            <w:pPr>
              <w:spacing w:after="0"/>
              <w:rPr>
                <w:rFonts w:asciiTheme="minorHAnsi" w:hAnsiTheme="minorHAnsi" w:cstheme="minorHAnsi"/>
                <w:color w:val="auto"/>
                <w:sz w:val="20"/>
                <w:szCs w:val="20"/>
              </w:rPr>
            </w:pPr>
          </w:p>
        </w:tc>
      </w:tr>
      <w:tr w:rsidR="00B506CD" w:rsidRPr="0041686B" w14:paraId="4C81B7FD" w14:textId="77777777" w:rsidTr="00D24C27">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1B72BC49" w14:textId="2201A71E"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DFEDD4" w:themeFill="accent4" w:themeFillTint="33"/>
          </w:tcPr>
          <w:p w14:paraId="1BADF19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7B193897"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119CEECC" w14:textId="77777777" w:rsidR="00B506CD" w:rsidRPr="0041686B" w:rsidRDefault="00B506CD" w:rsidP="00B506CD">
            <w:pPr>
              <w:rPr>
                <w:rFonts w:asciiTheme="minorHAnsi" w:hAnsiTheme="minorHAnsi" w:cstheme="minorHAnsi"/>
                <w:b/>
                <w:szCs w:val="22"/>
              </w:rPr>
            </w:pPr>
          </w:p>
        </w:tc>
      </w:tr>
      <w:tr w:rsidR="00B506CD" w:rsidRPr="0041686B" w14:paraId="7A003B5C" w14:textId="77777777" w:rsidTr="00D24C27">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277C4160" w14:textId="3474F7D3"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tcBorders>
              <w:top w:val="single" w:sz="12" w:space="0" w:color="000000"/>
              <w:left w:val="single" w:sz="12" w:space="0" w:color="000000"/>
              <w:bottom w:val="single" w:sz="12" w:space="0" w:color="auto"/>
              <w:right w:val="single" w:sz="12" w:space="0" w:color="auto"/>
            </w:tcBorders>
            <w:shd w:val="clear" w:color="auto" w:fill="DFEDD4" w:themeFill="accent4" w:themeFillTint="33"/>
          </w:tcPr>
          <w:p w14:paraId="64E4B8E5"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35960BCC"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84F6C72" w14:textId="77777777" w:rsidR="00B506CD" w:rsidRPr="0041686B" w:rsidRDefault="00B506CD" w:rsidP="00B506CD">
            <w:pPr>
              <w:rPr>
                <w:rFonts w:asciiTheme="minorHAnsi" w:hAnsiTheme="minorHAnsi" w:cstheme="minorHAnsi"/>
                <w:b/>
                <w:szCs w:val="22"/>
              </w:rPr>
            </w:pPr>
          </w:p>
        </w:tc>
      </w:tr>
      <w:tr w:rsidR="00B506CD" w:rsidRPr="0041686B" w14:paraId="15EAA729" w14:textId="77777777" w:rsidTr="00D24C27">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75F2327A" w14:textId="06542FE6"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DFEDD4" w:themeFill="accent4" w:themeFillTint="33"/>
          </w:tcPr>
          <w:p w14:paraId="67876E79"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51A6176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6BDCEFDB" w14:textId="77777777" w:rsidR="00B506CD" w:rsidRPr="0041686B" w:rsidRDefault="00B506CD" w:rsidP="00B506CD">
            <w:pPr>
              <w:rPr>
                <w:rFonts w:asciiTheme="minorHAnsi" w:hAnsiTheme="minorHAnsi" w:cstheme="minorHAnsi"/>
                <w:b/>
                <w:szCs w:val="22"/>
              </w:rPr>
            </w:pPr>
          </w:p>
        </w:tc>
      </w:tr>
      <w:tr w:rsidR="00B506CD" w:rsidRPr="0041686B" w14:paraId="69CA228E" w14:textId="77777777" w:rsidTr="00D24C27">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6DB1356F" w14:textId="7CE50602"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000000"/>
              <w:left w:val="single" w:sz="12" w:space="0" w:color="000000"/>
              <w:bottom w:val="single" w:sz="12" w:space="0" w:color="auto"/>
              <w:right w:val="single" w:sz="12" w:space="0" w:color="auto"/>
            </w:tcBorders>
            <w:shd w:val="clear" w:color="auto" w:fill="DFEDD4" w:themeFill="accent4" w:themeFillTint="33"/>
          </w:tcPr>
          <w:p w14:paraId="425BDEE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59824BCF"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6A31784" w14:textId="77777777" w:rsidR="00B506CD" w:rsidRPr="0041686B" w:rsidRDefault="00B506CD" w:rsidP="00B506CD">
            <w:pPr>
              <w:rPr>
                <w:rFonts w:asciiTheme="minorHAnsi" w:hAnsiTheme="minorHAnsi" w:cstheme="minorHAnsi"/>
                <w:b/>
                <w:szCs w:val="22"/>
              </w:rPr>
            </w:pPr>
          </w:p>
        </w:tc>
      </w:tr>
      <w:tr w:rsidR="00B506CD" w:rsidRPr="0041686B" w14:paraId="0FEEA128"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A9C8851" w14:textId="7924836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lastRenderedPageBreak/>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3226400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007313A7"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59C5AF9B" w14:textId="77777777" w:rsidR="00B506CD" w:rsidRPr="0041686B" w:rsidRDefault="00B506CD" w:rsidP="00B506CD">
            <w:pPr>
              <w:rPr>
                <w:rFonts w:asciiTheme="minorHAnsi" w:hAnsiTheme="minorHAnsi" w:cstheme="minorHAnsi"/>
                <w:b/>
                <w:sz w:val="20"/>
                <w:szCs w:val="20"/>
              </w:rPr>
            </w:pPr>
          </w:p>
        </w:tc>
      </w:tr>
      <w:tr w:rsidR="00B506CD" w:rsidRPr="0041686B" w14:paraId="780C6A1F" w14:textId="77777777" w:rsidTr="00A8368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50A94449" w14:textId="7777777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08AD8CAC"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04FA6865"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1583B03A" w14:textId="77777777" w:rsidR="00B506CD" w:rsidRPr="0041686B" w:rsidRDefault="00B506CD" w:rsidP="00B506CD">
            <w:pPr>
              <w:rPr>
                <w:rFonts w:asciiTheme="minorHAnsi" w:hAnsiTheme="minorHAnsi" w:cstheme="minorHAnsi"/>
                <w:b/>
                <w:sz w:val="40"/>
                <w:szCs w:val="40"/>
              </w:rPr>
            </w:pPr>
          </w:p>
        </w:tc>
      </w:tr>
      <w:tr w:rsidR="00B506CD" w:rsidRPr="0041686B" w14:paraId="1B900EE4" w14:textId="77777777" w:rsidTr="00A8368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85EF3D9" w14:textId="00980EAF"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3DBD7305"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27F26095"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186FFED6" w14:textId="77777777" w:rsidR="00B506CD" w:rsidRPr="0041686B" w:rsidRDefault="00B506CD" w:rsidP="00B506CD">
            <w:pPr>
              <w:rPr>
                <w:rFonts w:asciiTheme="minorHAnsi" w:hAnsiTheme="minorHAnsi" w:cstheme="minorHAnsi"/>
                <w:b/>
                <w:sz w:val="40"/>
                <w:szCs w:val="40"/>
              </w:rPr>
            </w:pPr>
          </w:p>
        </w:tc>
      </w:tr>
      <w:tr w:rsidR="00B506CD" w:rsidRPr="0041686B" w14:paraId="0BA8F014" w14:textId="77777777" w:rsidTr="00A8368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F502B4A" w14:textId="32FCB9D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11996B76"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45BC3C7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168C70C" w14:textId="77777777" w:rsidR="00B506CD" w:rsidRPr="0041686B" w:rsidRDefault="00B506CD" w:rsidP="00B506CD">
            <w:pPr>
              <w:rPr>
                <w:rFonts w:asciiTheme="minorHAnsi" w:hAnsiTheme="minorHAnsi" w:cstheme="minorHAnsi"/>
                <w:b/>
                <w:sz w:val="40"/>
                <w:szCs w:val="40"/>
              </w:rPr>
            </w:pPr>
          </w:p>
        </w:tc>
      </w:tr>
      <w:tr w:rsidR="00B506CD" w:rsidRPr="0041686B" w14:paraId="3C1D9D68" w14:textId="77777777" w:rsidTr="00A8368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B0EE523" w14:textId="2472383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3579608F"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0C7A16B5"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42C5DF8B" w14:textId="77777777" w:rsidR="00B506CD" w:rsidRPr="0041686B" w:rsidRDefault="00B506CD" w:rsidP="00B506CD">
            <w:pPr>
              <w:rPr>
                <w:rFonts w:asciiTheme="minorHAnsi" w:hAnsiTheme="minorHAnsi" w:cstheme="minorHAnsi"/>
                <w:b/>
                <w:sz w:val="40"/>
                <w:szCs w:val="40"/>
              </w:rPr>
            </w:pPr>
          </w:p>
        </w:tc>
      </w:tr>
      <w:tr w:rsidR="00B506CD" w:rsidRPr="0041686B" w14:paraId="7487DA45" w14:textId="77777777" w:rsidTr="00A8368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0F0706D" w14:textId="06067B81"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5315FFCE"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0E036592"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35C3C73" w14:textId="77777777" w:rsidR="00B506CD" w:rsidRPr="0041686B" w:rsidRDefault="00B506CD" w:rsidP="00B506CD">
            <w:pPr>
              <w:rPr>
                <w:rFonts w:asciiTheme="minorHAnsi" w:hAnsiTheme="minorHAnsi" w:cstheme="minorHAnsi"/>
                <w:b/>
                <w:sz w:val="40"/>
                <w:szCs w:val="40"/>
              </w:rPr>
            </w:pPr>
          </w:p>
        </w:tc>
      </w:tr>
      <w:tr w:rsidR="00B506CD" w:rsidRPr="0041686B" w14:paraId="49163F72"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ACD88BF" w14:textId="7C0C13AC"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5A03CEA4" w14:textId="77777777" w:rsidR="00B506CD" w:rsidRPr="0041686B" w:rsidRDefault="00B506CD" w:rsidP="00B506CD">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5F1B5FD0"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837A087" w14:textId="77777777" w:rsidR="00B506CD" w:rsidRPr="0041686B" w:rsidRDefault="00B506CD" w:rsidP="00B506CD">
            <w:pPr>
              <w:rPr>
                <w:rFonts w:asciiTheme="minorHAnsi" w:hAnsiTheme="minorHAnsi" w:cstheme="minorHAnsi"/>
                <w:b/>
                <w:sz w:val="40"/>
                <w:szCs w:val="40"/>
              </w:rPr>
            </w:pPr>
          </w:p>
        </w:tc>
      </w:tr>
      <w:tr w:rsidR="00B506CD" w:rsidRPr="0041686B" w14:paraId="663C8FD2"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58CE189" w14:textId="65BB6E0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38B53EE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1C3B00C2"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1E98C7FA" w14:textId="77777777" w:rsidR="00B506CD" w:rsidRPr="0041686B" w:rsidRDefault="00B506CD" w:rsidP="00B506CD">
            <w:pPr>
              <w:rPr>
                <w:rFonts w:asciiTheme="minorHAnsi" w:hAnsiTheme="minorHAnsi" w:cstheme="minorHAnsi"/>
                <w:b/>
                <w:sz w:val="40"/>
                <w:szCs w:val="40"/>
              </w:rPr>
            </w:pPr>
          </w:p>
        </w:tc>
      </w:tr>
      <w:tr w:rsidR="00B506CD" w:rsidRPr="0041686B" w14:paraId="0C88E13F"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C664880" w14:textId="6279EC72"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3AF82ED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5E29CDDD"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4CB7660" w14:textId="77777777" w:rsidR="00B506CD" w:rsidRPr="0041686B" w:rsidRDefault="00B506CD" w:rsidP="00B506CD">
            <w:pPr>
              <w:rPr>
                <w:rFonts w:asciiTheme="minorHAnsi" w:hAnsiTheme="minorHAnsi" w:cstheme="minorHAnsi"/>
                <w:b/>
                <w:sz w:val="40"/>
                <w:szCs w:val="40"/>
              </w:rPr>
            </w:pPr>
          </w:p>
        </w:tc>
      </w:tr>
      <w:tr w:rsidR="00B506CD" w:rsidRPr="0041686B" w14:paraId="70A6C4FB"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DB2887A" w14:textId="57C82FF3"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552A89A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5BEEF978"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9E566D4" w14:textId="77777777" w:rsidR="00B506CD" w:rsidRPr="0041686B" w:rsidRDefault="00B506CD" w:rsidP="00B506CD">
            <w:pPr>
              <w:rPr>
                <w:rFonts w:asciiTheme="minorHAnsi" w:hAnsiTheme="minorHAnsi" w:cstheme="minorHAnsi"/>
                <w:b/>
                <w:sz w:val="40"/>
                <w:szCs w:val="40"/>
              </w:rPr>
            </w:pPr>
          </w:p>
        </w:tc>
      </w:tr>
      <w:tr w:rsidR="00B506CD" w:rsidRPr="0041686B" w14:paraId="41021F32"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8DFB5AA" w14:textId="35E4500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49490490"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1140DEEF"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0B52968" w14:textId="77777777" w:rsidR="00B506CD" w:rsidRPr="0041686B" w:rsidRDefault="00B506CD" w:rsidP="00B506CD">
            <w:pPr>
              <w:rPr>
                <w:rFonts w:asciiTheme="minorHAnsi" w:hAnsiTheme="minorHAnsi" w:cstheme="minorHAnsi"/>
                <w:b/>
                <w:sz w:val="40"/>
                <w:szCs w:val="40"/>
              </w:rPr>
            </w:pPr>
          </w:p>
        </w:tc>
      </w:tr>
      <w:tr w:rsidR="00B506CD" w:rsidRPr="0041686B" w14:paraId="653BF5D2" w14:textId="77777777" w:rsidTr="00D24C27">
        <w:trPr>
          <w:trHeight w:hRule="exact" w:val="567"/>
        </w:trPr>
        <w:tc>
          <w:tcPr>
            <w:tcW w:w="2807" w:type="pct"/>
            <w:tcBorders>
              <w:top w:val="single" w:sz="4" w:space="0" w:color="auto"/>
              <w:left w:val="single" w:sz="12" w:space="0" w:color="auto"/>
              <w:bottom w:val="single" w:sz="12" w:space="0" w:color="auto"/>
              <w:right w:val="single" w:sz="12" w:space="0" w:color="auto"/>
            </w:tcBorders>
          </w:tcPr>
          <w:p w14:paraId="658BF551" w14:textId="4924A90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454F111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054EC7EB"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A5836D2" w14:textId="77777777" w:rsidR="00B506CD" w:rsidRPr="0041686B" w:rsidRDefault="00B506CD" w:rsidP="00B506CD">
            <w:pPr>
              <w:rPr>
                <w:rFonts w:asciiTheme="minorHAnsi" w:hAnsiTheme="minorHAnsi" w:cstheme="minorHAnsi"/>
                <w:b/>
                <w:sz w:val="40"/>
                <w:szCs w:val="40"/>
              </w:rPr>
            </w:pPr>
          </w:p>
        </w:tc>
      </w:tr>
      <w:tr w:rsidR="00B506CD" w:rsidRPr="0041686B" w14:paraId="2FFB5C72"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485269D5" w14:textId="67078A3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1CB2E37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FEDD4" w:themeFill="accent4" w:themeFillTint="33"/>
          </w:tcPr>
          <w:p w14:paraId="15CD83A8"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84090B0" w14:textId="77777777" w:rsidR="00B506CD" w:rsidRPr="0041686B" w:rsidRDefault="00B506CD" w:rsidP="00B506CD">
            <w:pPr>
              <w:rPr>
                <w:rFonts w:asciiTheme="minorHAnsi" w:hAnsiTheme="minorHAnsi" w:cstheme="minorHAnsi"/>
                <w:b/>
                <w:sz w:val="40"/>
                <w:szCs w:val="40"/>
              </w:rPr>
            </w:pPr>
          </w:p>
        </w:tc>
      </w:tr>
    </w:tbl>
    <w:p w14:paraId="0D26D3ED" w14:textId="27890D47" w:rsidR="005C6D03" w:rsidRPr="0041686B" w:rsidRDefault="005C6D03" w:rsidP="005C6D03">
      <w:pPr>
        <w:keepLines w:val="0"/>
        <w:rPr>
          <w:rFonts w:asciiTheme="minorHAnsi" w:hAnsiTheme="minorHAnsi" w:cstheme="minorHAnsi"/>
          <w:b/>
          <w:sz w:val="28"/>
          <w:szCs w:val="28"/>
        </w:rPr>
      </w:pPr>
      <w:r w:rsidRPr="0041686B">
        <w:rPr>
          <w:rFonts w:asciiTheme="minorHAnsi" w:hAnsiTheme="minorHAnsi" w:cstheme="minorHAnsi"/>
          <w:b/>
          <w:sz w:val="28"/>
          <w:szCs w:val="28"/>
        </w:rPr>
        <w:br w:type="page"/>
      </w:r>
    </w:p>
    <w:tbl>
      <w:tblPr>
        <w:tblStyle w:val="DIATable"/>
        <w:tblW w:w="0" w:type="auto"/>
        <w:jc w:val="center"/>
        <w:tblInd w:w="0" w:type="dxa"/>
        <w:tblLayout w:type="fixed"/>
        <w:tblLook w:val="04A0" w:firstRow="1" w:lastRow="0" w:firstColumn="1" w:lastColumn="0" w:noHBand="0" w:noVBand="1"/>
      </w:tblPr>
      <w:tblGrid>
        <w:gridCol w:w="1530"/>
        <w:gridCol w:w="1701"/>
        <w:gridCol w:w="1551"/>
      </w:tblGrid>
      <w:tr w:rsidR="00A8368F" w:rsidRPr="007657A5" w14:paraId="303888BA" w14:textId="77777777" w:rsidTr="002D5197">
        <w:trPr>
          <w:cnfStyle w:val="100000000000" w:firstRow="1" w:lastRow="0" w:firstColumn="0" w:lastColumn="0" w:oddVBand="0" w:evenVBand="0" w:oddHBand="0" w:evenHBand="0" w:firstRowFirstColumn="0" w:firstRowLastColumn="0" w:lastRowFirstColumn="0" w:lastRowLastColumn="0"/>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2E27DD7B" w14:textId="47EF98FC" w:rsidR="00A8368F" w:rsidRPr="00EA207A" w:rsidRDefault="00A8368F" w:rsidP="00270408">
            <w:pPr>
              <w:jc w:val="center"/>
              <w:rPr>
                <w:color w:val="auto"/>
                <w:sz w:val="24"/>
              </w:rPr>
            </w:pPr>
            <w:bookmarkStart w:id="2" w:name="_Hlk27658469"/>
          </w:p>
        </w:tc>
        <w:tc>
          <w:tcPr>
            <w:tcW w:w="17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974BD" w:themeFill="accent5" w:themeFillTint="99"/>
            <w:vAlign w:val="center"/>
          </w:tcPr>
          <w:p w14:paraId="4A689066" w14:textId="77777777" w:rsidR="00A8368F" w:rsidRPr="00EA207A" w:rsidRDefault="00A8368F" w:rsidP="00270408">
            <w:pPr>
              <w:jc w:val="center"/>
              <w:rPr>
                <w:color w:val="auto"/>
                <w:sz w:val="24"/>
              </w:rPr>
            </w:pPr>
            <w:r w:rsidRPr="00EA207A">
              <w:rPr>
                <w:color w:val="auto"/>
                <w:sz w:val="24"/>
              </w:rPr>
              <w:t>Understanding Regulatory Systems</w:t>
            </w:r>
          </w:p>
        </w:tc>
        <w:tc>
          <w:tcPr>
            <w:tcW w:w="15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2878754B" w14:textId="4DCCCB1F" w:rsidR="00A8368F" w:rsidRPr="00EA207A" w:rsidRDefault="00A8368F" w:rsidP="00270408">
            <w:pPr>
              <w:jc w:val="center"/>
              <w:rPr>
                <w:color w:val="auto"/>
                <w:sz w:val="24"/>
              </w:rPr>
            </w:pPr>
          </w:p>
        </w:tc>
      </w:tr>
      <w:tr w:rsidR="00A8368F" w:rsidRPr="007657A5" w14:paraId="12ACDC05" w14:textId="77777777" w:rsidTr="002D5197">
        <w:trPr>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03E2102E" w14:textId="3E42677A" w:rsidR="00A8368F" w:rsidRPr="00EA207A" w:rsidRDefault="00A8368F" w:rsidP="00270408">
            <w:pPr>
              <w:jc w:val="center"/>
              <w:rPr>
                <w:b/>
                <w:sz w:val="24"/>
              </w:rPr>
            </w:pPr>
          </w:p>
        </w:tc>
        <w:tc>
          <w:tcPr>
            <w:tcW w:w="17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12936890" w14:textId="52B3B110" w:rsidR="00A8368F" w:rsidRPr="00EA207A" w:rsidRDefault="00A8368F" w:rsidP="00270408">
            <w:pPr>
              <w:jc w:val="center"/>
              <w:rPr>
                <w:b/>
                <w:sz w:val="24"/>
              </w:rPr>
            </w:pPr>
          </w:p>
        </w:tc>
        <w:tc>
          <w:tcPr>
            <w:tcW w:w="15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3C1F2A77" w14:textId="44993A5B" w:rsidR="00A8368F" w:rsidRPr="00EA207A" w:rsidRDefault="00A8368F" w:rsidP="00270408">
            <w:pPr>
              <w:jc w:val="center"/>
              <w:rPr>
                <w:b/>
                <w:sz w:val="24"/>
              </w:rPr>
            </w:pPr>
          </w:p>
        </w:tc>
      </w:tr>
      <w:tr w:rsidR="00A8368F" w:rsidRPr="007657A5" w14:paraId="0936F5B6" w14:textId="77777777" w:rsidTr="002D5197">
        <w:trPr>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0C81558E" w14:textId="148879C2" w:rsidR="00A8368F" w:rsidRPr="00EA207A" w:rsidRDefault="00A8368F" w:rsidP="00270408">
            <w:pPr>
              <w:jc w:val="center"/>
              <w:rPr>
                <w:b/>
                <w:sz w:val="24"/>
              </w:rPr>
            </w:pPr>
          </w:p>
        </w:tc>
        <w:tc>
          <w:tcPr>
            <w:tcW w:w="17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58BBE2BB" w14:textId="22A4D2C2" w:rsidR="00A8368F" w:rsidRPr="00EA207A" w:rsidRDefault="00A8368F" w:rsidP="00270408">
            <w:pPr>
              <w:jc w:val="center"/>
              <w:rPr>
                <w:b/>
                <w:sz w:val="24"/>
              </w:rPr>
            </w:pPr>
          </w:p>
        </w:tc>
        <w:tc>
          <w:tcPr>
            <w:tcW w:w="15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3AF5F7FA" w14:textId="45608395" w:rsidR="00A8368F" w:rsidRPr="00EA207A" w:rsidRDefault="00A8368F" w:rsidP="00270408">
            <w:pPr>
              <w:jc w:val="center"/>
              <w:rPr>
                <w:b/>
                <w:sz w:val="24"/>
              </w:rPr>
            </w:pPr>
          </w:p>
        </w:tc>
      </w:tr>
      <w:tr w:rsidR="00A8368F" w:rsidRPr="007657A5" w14:paraId="577F53A1" w14:textId="77777777" w:rsidTr="002D5197">
        <w:trPr>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1C7CE9F6" w14:textId="77777777" w:rsidR="00A8368F" w:rsidRPr="00EA207A" w:rsidRDefault="00A8368F" w:rsidP="00270408">
            <w:pPr>
              <w:jc w:val="center"/>
              <w:rPr>
                <w:b/>
                <w:sz w:val="24"/>
              </w:rPr>
            </w:pPr>
          </w:p>
        </w:tc>
        <w:tc>
          <w:tcPr>
            <w:tcW w:w="17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7F284799" w14:textId="529C8562" w:rsidR="00A8368F" w:rsidRPr="00EA207A" w:rsidRDefault="00A8368F" w:rsidP="00270408">
            <w:pPr>
              <w:jc w:val="center"/>
              <w:rPr>
                <w:b/>
                <w:sz w:val="24"/>
              </w:rPr>
            </w:pPr>
          </w:p>
        </w:tc>
        <w:tc>
          <w:tcPr>
            <w:tcW w:w="15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474FB27E" w14:textId="77777777" w:rsidR="00A8368F" w:rsidRPr="00EA207A" w:rsidRDefault="00A8368F" w:rsidP="00270408">
            <w:pPr>
              <w:jc w:val="center"/>
              <w:rPr>
                <w:b/>
                <w:sz w:val="24"/>
              </w:rPr>
            </w:pPr>
          </w:p>
        </w:tc>
      </w:tr>
    </w:tbl>
    <w:bookmarkEnd w:id="2"/>
    <w:p w14:paraId="619C8F61" w14:textId="59F28545" w:rsidR="00CB6C1D" w:rsidRPr="0002032A" w:rsidRDefault="00A8368F" w:rsidP="00CB6C1D">
      <w:pPr>
        <w:ind w:left="-426"/>
        <w:jc w:val="center"/>
        <w:rPr>
          <w:b/>
          <w:sz w:val="56"/>
          <w:szCs w:val="28"/>
        </w:rPr>
      </w:pPr>
      <w:r>
        <w:rPr>
          <w:b/>
          <w:sz w:val="56"/>
          <w:szCs w:val="28"/>
        </w:rPr>
        <w:t>U</w:t>
      </w:r>
      <w:r w:rsidR="00CB6C1D">
        <w:rPr>
          <w:b/>
          <w:sz w:val="56"/>
          <w:szCs w:val="28"/>
        </w:rPr>
        <w:t>nderstanding Regulatory Systems</w:t>
      </w:r>
    </w:p>
    <w:p w14:paraId="4E3569DC" w14:textId="77777777" w:rsidR="00CB6C1D" w:rsidRPr="00E93C2C" w:rsidRDefault="00CB6C1D" w:rsidP="00CB6C1D">
      <w:pPr>
        <w:jc w:val="center"/>
        <w:rPr>
          <w:rFonts w:asciiTheme="minorHAnsi" w:hAnsiTheme="minorHAnsi" w:cstheme="minorHAnsi"/>
          <w:szCs w:val="22"/>
        </w:rPr>
      </w:pPr>
      <w:r w:rsidRPr="004F4C0E">
        <w:rPr>
          <w:rFonts w:asciiTheme="minorHAnsi" w:hAnsiTheme="minorHAnsi" w:cstheme="minorHAnsi"/>
          <w:szCs w:val="22"/>
        </w:rPr>
        <w:t xml:space="preserve">Can understand the regulatory system/s in which they operate, their role and the role of others within the system, how variables and drivers in the system interconnect and how to work alongside others to achieve </w:t>
      </w:r>
      <w:r>
        <w:rPr>
          <w:rFonts w:asciiTheme="minorHAnsi" w:hAnsiTheme="minorHAnsi" w:cstheme="minorHAnsi"/>
          <w:szCs w:val="22"/>
        </w:rPr>
        <w:t>the system’s desired</w:t>
      </w:r>
      <w:r w:rsidRPr="004F4C0E">
        <w:rPr>
          <w:rFonts w:asciiTheme="minorHAnsi" w:hAnsiTheme="minorHAnsi" w:cstheme="minorHAnsi"/>
          <w:szCs w:val="22"/>
        </w:rPr>
        <w:t xml:space="preserve"> outcomes.</w:t>
      </w:r>
    </w:p>
    <w:tbl>
      <w:tblPr>
        <w:tblStyle w:val="DIATable"/>
        <w:tblW w:w="5000" w:type="pct"/>
        <w:jc w:val="center"/>
        <w:tblInd w:w="0" w:type="dxa"/>
        <w:tblLook w:val="04A0" w:firstRow="1" w:lastRow="0" w:firstColumn="1" w:lastColumn="0" w:noHBand="0" w:noVBand="1"/>
      </w:tblPr>
      <w:tblGrid>
        <w:gridCol w:w="3437"/>
        <w:gridCol w:w="3436"/>
        <w:gridCol w:w="3434"/>
      </w:tblGrid>
      <w:tr w:rsidR="00CB6C1D" w:rsidRPr="00C51D20" w14:paraId="71E29A62" w14:textId="77777777" w:rsidTr="00944EBF">
        <w:trPr>
          <w:cnfStyle w:val="100000000000" w:firstRow="1" w:lastRow="0" w:firstColumn="0" w:lastColumn="0" w:oddVBand="0" w:evenVBand="0" w:oddHBand="0" w:evenHBand="0" w:firstRowFirstColumn="0" w:firstRowLastColumn="0" w:lastRowFirstColumn="0" w:lastRowLastColumn="0"/>
          <w:cantSplit w:val="0"/>
          <w:trHeight w:val="408"/>
          <w:jc w:val="center"/>
        </w:trPr>
        <w:tc>
          <w:tcPr>
            <w:tcW w:w="1667" w:type="pct"/>
            <w:tcBorders>
              <w:top w:val="single" w:sz="12" w:space="0" w:color="auto"/>
              <w:bottom w:val="single" w:sz="12" w:space="0" w:color="auto"/>
              <w:right w:val="single" w:sz="12" w:space="0" w:color="auto"/>
            </w:tcBorders>
            <w:shd w:val="clear" w:color="auto" w:fill="9974BD" w:themeFill="accent5" w:themeFillTint="99"/>
          </w:tcPr>
          <w:p w14:paraId="722AECCB" w14:textId="5CA96E29" w:rsidR="00CB6C1D" w:rsidRPr="00E93C2C" w:rsidRDefault="00CB6C1D" w:rsidP="00CB6C1D">
            <w:pPr>
              <w:jc w:val="center"/>
              <w:rPr>
                <w:b w:val="0"/>
                <w:color w:val="auto"/>
              </w:rPr>
            </w:pPr>
            <w:r w:rsidRPr="00E93C2C">
              <w:rPr>
                <w:color w:val="auto"/>
              </w:rPr>
              <w:t>Develop</w:t>
            </w:r>
            <w:r w:rsidR="009F66EA">
              <w:rPr>
                <w:color w:val="auto"/>
              </w:rPr>
              <w:t>ed</w:t>
            </w:r>
          </w:p>
        </w:tc>
        <w:tc>
          <w:tcPr>
            <w:tcW w:w="1667" w:type="pct"/>
            <w:tcBorders>
              <w:top w:val="single" w:sz="12" w:space="0" w:color="auto"/>
              <w:left w:val="single" w:sz="12" w:space="0" w:color="auto"/>
              <w:bottom w:val="single" w:sz="12" w:space="0" w:color="auto"/>
              <w:right w:val="single" w:sz="12" w:space="0" w:color="auto"/>
            </w:tcBorders>
            <w:shd w:val="clear" w:color="auto" w:fill="9974BD" w:themeFill="accent5" w:themeFillTint="99"/>
          </w:tcPr>
          <w:p w14:paraId="73CB19B6" w14:textId="77777777" w:rsidR="00CB6C1D" w:rsidRPr="00E93C2C" w:rsidRDefault="00CB6C1D" w:rsidP="00CB6C1D">
            <w:pPr>
              <w:jc w:val="center"/>
              <w:rPr>
                <w:b w:val="0"/>
                <w:color w:val="auto"/>
              </w:rPr>
            </w:pPr>
            <w:r w:rsidRPr="00E93C2C">
              <w:rPr>
                <w:color w:val="auto"/>
              </w:rPr>
              <w:t xml:space="preserve">Established </w:t>
            </w:r>
          </w:p>
        </w:tc>
        <w:tc>
          <w:tcPr>
            <w:tcW w:w="1667" w:type="pct"/>
            <w:tcBorders>
              <w:top w:val="single" w:sz="12" w:space="0" w:color="auto"/>
              <w:left w:val="single" w:sz="12" w:space="0" w:color="auto"/>
              <w:bottom w:val="single" w:sz="12" w:space="0" w:color="auto"/>
              <w:right w:val="single" w:sz="12" w:space="0" w:color="auto"/>
            </w:tcBorders>
            <w:shd w:val="clear" w:color="auto" w:fill="9974BD" w:themeFill="accent5" w:themeFillTint="99"/>
          </w:tcPr>
          <w:p w14:paraId="51A63F98" w14:textId="77777777" w:rsidR="00CB6C1D" w:rsidRPr="00E93C2C" w:rsidRDefault="00CB6C1D" w:rsidP="00CB6C1D">
            <w:pPr>
              <w:jc w:val="center"/>
              <w:rPr>
                <w:b w:val="0"/>
                <w:color w:val="auto"/>
              </w:rPr>
            </w:pPr>
            <w:r w:rsidRPr="00E93C2C">
              <w:rPr>
                <w:color w:val="auto"/>
              </w:rPr>
              <w:t>Advanced</w:t>
            </w:r>
          </w:p>
        </w:tc>
      </w:tr>
      <w:tr w:rsidR="00CB6C1D" w:rsidRPr="00467FA0" w14:paraId="4282BD60" w14:textId="77777777" w:rsidTr="00944EBF">
        <w:trPr>
          <w:cantSplit w:val="0"/>
          <w:trHeight w:val="2139"/>
          <w:jc w:val="center"/>
        </w:trPr>
        <w:tc>
          <w:tcPr>
            <w:tcW w:w="1667" w:type="pct"/>
            <w:tcBorders>
              <w:top w:val="single" w:sz="12" w:space="0" w:color="auto"/>
              <w:left w:val="single" w:sz="12" w:space="0" w:color="auto"/>
              <w:bottom w:val="nil"/>
              <w:right w:val="single" w:sz="12" w:space="0" w:color="auto"/>
            </w:tcBorders>
            <w:shd w:val="clear" w:color="auto" w:fill="EAE2F2"/>
          </w:tcPr>
          <w:p w14:paraId="1D499E96" w14:textId="77777777" w:rsidR="00CB6C1D" w:rsidRPr="00EE2C5D" w:rsidRDefault="00CB6C1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Can identify and </w:t>
            </w:r>
            <w:proofErr w:type="gramStart"/>
            <w:r w:rsidRPr="00EE2C5D">
              <w:rPr>
                <w:rFonts w:asciiTheme="minorHAnsi" w:eastAsia="Times New Roman" w:hAnsiTheme="minorHAnsi" w:cstheme="minorHAnsi"/>
                <w:sz w:val="19"/>
                <w:szCs w:val="19"/>
                <w:lang w:eastAsia="en-NZ"/>
              </w:rPr>
              <w:t>has an understanding of</w:t>
            </w:r>
            <w:proofErr w:type="gramEnd"/>
            <w:r w:rsidRPr="00EE2C5D">
              <w:rPr>
                <w:rFonts w:asciiTheme="minorHAnsi" w:eastAsia="Times New Roman" w:hAnsiTheme="minorHAnsi" w:cstheme="minorHAnsi"/>
                <w:sz w:val="19"/>
                <w:szCs w:val="19"/>
                <w:lang w:eastAsia="en-NZ"/>
              </w:rPr>
              <w:t xml:space="preserve"> the different systems that Regulatory Services is part of and contributes to.</w:t>
            </w:r>
          </w:p>
          <w:p w14:paraId="2C559312" w14:textId="77777777" w:rsidR="00CB6C1D" w:rsidRPr="00EE2C5D" w:rsidRDefault="00CB6C1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Has some understanding of the context that each system operates in.</w:t>
            </w:r>
          </w:p>
          <w:p w14:paraId="65FEDBE7" w14:textId="77777777" w:rsidR="00CB6C1D" w:rsidRPr="00EE2C5D" w:rsidRDefault="00CB6C1D" w:rsidP="009D09D2">
            <w:pPr>
              <w:ind w:left="209" w:hanging="142"/>
              <w:rPr>
                <w:rFonts w:asciiTheme="minorHAnsi" w:eastAsia="Times New Roman" w:hAnsiTheme="minorHAnsi" w:cstheme="minorHAnsi"/>
                <w:sz w:val="19"/>
                <w:szCs w:val="19"/>
                <w:lang w:eastAsia="en-NZ"/>
              </w:rPr>
            </w:pPr>
          </w:p>
        </w:tc>
        <w:tc>
          <w:tcPr>
            <w:tcW w:w="1667" w:type="pct"/>
            <w:tcBorders>
              <w:top w:val="single" w:sz="12" w:space="0" w:color="auto"/>
              <w:left w:val="single" w:sz="12" w:space="0" w:color="auto"/>
              <w:bottom w:val="nil"/>
              <w:right w:val="single" w:sz="12" w:space="0" w:color="auto"/>
            </w:tcBorders>
            <w:shd w:val="clear" w:color="auto" w:fill="EAE2F2"/>
          </w:tcPr>
          <w:p w14:paraId="6704EECB" w14:textId="77777777" w:rsidR="00CB6C1D" w:rsidRPr="00EE2C5D" w:rsidRDefault="00CB6C1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Compares different regulatory systems and understands what is driving the effectiveness of each one.</w:t>
            </w:r>
          </w:p>
          <w:p w14:paraId="03292791" w14:textId="5A6A540B" w:rsidR="00944EBF" w:rsidRPr="00EE2C5D" w:rsidRDefault="00CB6C1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Acknowledges potential risks and uses a system view to understand the likely consequences of actions, including the early identification of unintended consequences</w:t>
            </w:r>
            <w:r w:rsidR="00944EBF" w:rsidRPr="00EE2C5D">
              <w:rPr>
                <w:rFonts w:asciiTheme="minorHAnsi" w:eastAsia="Times New Roman" w:hAnsiTheme="minorHAnsi" w:cstheme="minorHAnsi"/>
                <w:sz w:val="19"/>
                <w:szCs w:val="19"/>
                <w:lang w:eastAsia="en-NZ"/>
              </w:rPr>
              <w:t>.</w:t>
            </w:r>
          </w:p>
        </w:tc>
        <w:tc>
          <w:tcPr>
            <w:tcW w:w="1667" w:type="pct"/>
            <w:tcBorders>
              <w:top w:val="single" w:sz="12" w:space="0" w:color="auto"/>
              <w:left w:val="single" w:sz="12" w:space="0" w:color="auto"/>
              <w:bottom w:val="nil"/>
              <w:right w:val="single" w:sz="12" w:space="0" w:color="auto"/>
            </w:tcBorders>
            <w:shd w:val="clear" w:color="auto" w:fill="EAE2F2"/>
          </w:tcPr>
          <w:p w14:paraId="0511BAD9" w14:textId="77777777" w:rsidR="00944EBF" w:rsidRPr="00EE2C5D" w:rsidRDefault="00944EB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Takes a continuous improvement approach to drive high performance in the regulatory system.</w:t>
            </w:r>
          </w:p>
          <w:p w14:paraId="40F1A51C" w14:textId="378AA216" w:rsidR="00944EBF" w:rsidRPr="00EE2C5D" w:rsidRDefault="00944EB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Operates effectively to resolve complex issues, creating opportunities for innovation</w:t>
            </w:r>
            <w:r w:rsidR="00A62869" w:rsidRPr="00EE2C5D">
              <w:rPr>
                <w:rFonts w:asciiTheme="minorHAnsi" w:eastAsia="Times New Roman" w:hAnsiTheme="minorHAnsi" w:cstheme="minorHAnsi"/>
                <w:sz w:val="19"/>
                <w:szCs w:val="19"/>
                <w:lang w:eastAsia="en-NZ"/>
              </w:rPr>
              <w:t>, high performance</w:t>
            </w:r>
            <w:r w:rsidRPr="00EE2C5D">
              <w:rPr>
                <w:rFonts w:asciiTheme="minorHAnsi" w:eastAsia="Times New Roman" w:hAnsiTheme="minorHAnsi" w:cstheme="minorHAnsi"/>
                <w:sz w:val="19"/>
                <w:szCs w:val="19"/>
                <w:lang w:eastAsia="en-NZ"/>
              </w:rPr>
              <w:t xml:space="preserve"> and continuous improvement in regulatory practice.</w:t>
            </w:r>
          </w:p>
          <w:p w14:paraId="62D28D47" w14:textId="79313111" w:rsidR="00CB6C1D" w:rsidRPr="00EE2C5D" w:rsidRDefault="00CB6C1D" w:rsidP="009D09D2">
            <w:pPr>
              <w:ind w:left="209" w:hanging="142"/>
              <w:rPr>
                <w:rFonts w:asciiTheme="minorHAnsi" w:eastAsia="Times New Roman" w:hAnsiTheme="minorHAnsi" w:cstheme="minorHAnsi"/>
                <w:sz w:val="19"/>
                <w:szCs w:val="19"/>
                <w:lang w:eastAsia="en-NZ"/>
              </w:rPr>
            </w:pPr>
          </w:p>
        </w:tc>
      </w:tr>
      <w:tr w:rsidR="00AD6992" w:rsidRPr="00467FA0" w14:paraId="68F0DFBD" w14:textId="77777777" w:rsidTr="00FF025D">
        <w:trPr>
          <w:cantSplit w:val="0"/>
          <w:trHeight w:val="109"/>
          <w:jc w:val="center"/>
        </w:trPr>
        <w:tc>
          <w:tcPr>
            <w:tcW w:w="1667" w:type="pct"/>
            <w:tcBorders>
              <w:top w:val="nil"/>
              <w:left w:val="single" w:sz="12" w:space="0" w:color="auto"/>
              <w:bottom w:val="nil"/>
              <w:right w:val="single" w:sz="12" w:space="0" w:color="auto"/>
            </w:tcBorders>
            <w:shd w:val="clear" w:color="auto" w:fill="FFFFFF" w:themeFill="background1"/>
          </w:tcPr>
          <w:p w14:paraId="44149284" w14:textId="1E3F14A5" w:rsidR="00AD6992" w:rsidRPr="00EE2C5D" w:rsidRDefault="0080516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Has some understanding of the underlying dynamics of the regulatory system, including the actors, levers, tensions, information flows, feedback loops, incentives, constraints and drivers.</w:t>
            </w:r>
          </w:p>
        </w:tc>
        <w:tc>
          <w:tcPr>
            <w:tcW w:w="1667" w:type="pct"/>
            <w:tcBorders>
              <w:top w:val="nil"/>
              <w:left w:val="single" w:sz="12" w:space="0" w:color="auto"/>
              <w:bottom w:val="nil"/>
              <w:right w:val="single" w:sz="12" w:space="0" w:color="auto"/>
            </w:tcBorders>
            <w:shd w:val="clear" w:color="auto" w:fill="FFFFFF" w:themeFill="background1"/>
          </w:tcPr>
          <w:p w14:paraId="6445A3EC" w14:textId="5A2896F6" w:rsidR="00AD6992" w:rsidRPr="00EE2C5D" w:rsidRDefault="00E959EC"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A</w:t>
            </w:r>
            <w:r w:rsidR="001B02B6" w:rsidRPr="00EE2C5D">
              <w:rPr>
                <w:rFonts w:asciiTheme="minorHAnsi" w:eastAsia="Times New Roman" w:hAnsiTheme="minorHAnsi" w:cstheme="minorHAnsi"/>
                <w:sz w:val="19"/>
                <w:szCs w:val="19"/>
                <w:lang w:eastAsia="en-NZ"/>
              </w:rPr>
              <w:t>pproach</w:t>
            </w:r>
            <w:r w:rsidRPr="00EE2C5D">
              <w:rPr>
                <w:rFonts w:asciiTheme="minorHAnsi" w:eastAsia="Times New Roman" w:hAnsiTheme="minorHAnsi" w:cstheme="minorHAnsi"/>
                <w:sz w:val="19"/>
                <w:szCs w:val="19"/>
                <w:lang w:eastAsia="en-NZ"/>
              </w:rPr>
              <w:t>es</w:t>
            </w:r>
            <w:r w:rsidR="001B02B6" w:rsidRPr="00EE2C5D">
              <w:rPr>
                <w:rFonts w:asciiTheme="minorHAnsi" w:eastAsia="Times New Roman" w:hAnsiTheme="minorHAnsi" w:cstheme="minorHAnsi"/>
                <w:sz w:val="19"/>
                <w:szCs w:val="19"/>
                <w:lang w:eastAsia="en-NZ"/>
              </w:rPr>
              <w:t xml:space="preserve"> problem solving by looking at the whole system rather than dealing in isolation.</w:t>
            </w:r>
            <w:r w:rsidR="00FD5F02" w:rsidRPr="00EE2C5D">
              <w:rPr>
                <w:rFonts w:asciiTheme="minorHAnsi" w:eastAsia="Times New Roman" w:hAnsiTheme="minorHAnsi" w:cstheme="minorHAnsi"/>
                <w:sz w:val="19"/>
                <w:szCs w:val="19"/>
                <w:lang w:eastAsia="en-NZ"/>
              </w:rPr>
              <w:t xml:space="preserve"> Uses components </w:t>
            </w:r>
            <w:r w:rsidR="0058369A" w:rsidRPr="00EE2C5D">
              <w:rPr>
                <w:rFonts w:asciiTheme="minorHAnsi" w:eastAsia="Times New Roman" w:hAnsiTheme="minorHAnsi" w:cstheme="minorHAnsi"/>
                <w:sz w:val="19"/>
                <w:szCs w:val="19"/>
                <w:lang w:eastAsia="en-NZ"/>
              </w:rPr>
              <w:t>of our systems to achieve constructive engagement and improve business processes</w:t>
            </w:r>
            <w:r w:rsidR="00EE2C5D">
              <w:rPr>
                <w:rFonts w:asciiTheme="minorHAnsi" w:eastAsia="Times New Roman" w:hAnsiTheme="minorHAnsi" w:cstheme="minorHAnsi"/>
                <w:sz w:val="19"/>
                <w:szCs w:val="19"/>
                <w:lang w:eastAsia="en-NZ"/>
              </w:rPr>
              <w:t>.</w:t>
            </w:r>
          </w:p>
        </w:tc>
        <w:tc>
          <w:tcPr>
            <w:tcW w:w="1667" w:type="pct"/>
            <w:tcBorders>
              <w:top w:val="nil"/>
              <w:left w:val="single" w:sz="12" w:space="0" w:color="auto"/>
              <w:bottom w:val="nil"/>
              <w:right w:val="single" w:sz="12" w:space="0" w:color="auto"/>
            </w:tcBorders>
            <w:shd w:val="clear" w:color="auto" w:fill="FFFFFF" w:themeFill="background1"/>
          </w:tcPr>
          <w:p w14:paraId="5EAE89FF" w14:textId="3511FA8D" w:rsidR="00AD6992" w:rsidRPr="00EE2C5D" w:rsidRDefault="0080516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Considers the </w:t>
            </w:r>
            <w:r w:rsidR="004F5A5E" w:rsidRPr="00EE2C5D">
              <w:rPr>
                <w:rFonts w:asciiTheme="minorHAnsi" w:eastAsia="Times New Roman" w:hAnsiTheme="minorHAnsi" w:cstheme="minorHAnsi"/>
                <w:sz w:val="19"/>
                <w:szCs w:val="19"/>
                <w:lang w:eastAsia="en-NZ"/>
              </w:rPr>
              <w:t>whole system</w:t>
            </w:r>
            <w:r w:rsidRPr="00EE2C5D">
              <w:rPr>
                <w:rFonts w:asciiTheme="minorHAnsi" w:eastAsia="Times New Roman" w:hAnsiTheme="minorHAnsi" w:cstheme="minorHAnsi"/>
                <w:sz w:val="19"/>
                <w:szCs w:val="19"/>
                <w:lang w:eastAsia="en-NZ"/>
              </w:rPr>
              <w:t xml:space="preserve"> </w:t>
            </w:r>
            <w:r w:rsidR="0058369A" w:rsidRPr="00EE2C5D">
              <w:rPr>
                <w:rFonts w:asciiTheme="minorHAnsi" w:eastAsia="Times New Roman" w:hAnsiTheme="minorHAnsi" w:cstheme="minorHAnsi"/>
                <w:sz w:val="19"/>
                <w:szCs w:val="19"/>
                <w:lang w:eastAsia="en-NZ"/>
              </w:rPr>
              <w:t>and looks</w:t>
            </w:r>
            <w:r w:rsidRPr="00EE2C5D">
              <w:rPr>
                <w:rFonts w:asciiTheme="minorHAnsi" w:eastAsia="Times New Roman" w:hAnsiTheme="minorHAnsi" w:cstheme="minorHAnsi"/>
                <w:sz w:val="19"/>
                <w:szCs w:val="19"/>
                <w:lang w:eastAsia="en-NZ"/>
              </w:rPr>
              <w:t xml:space="preserve"> beyond </w:t>
            </w:r>
            <w:r w:rsidR="0058369A" w:rsidRPr="00EE2C5D">
              <w:rPr>
                <w:rFonts w:asciiTheme="minorHAnsi" w:eastAsia="Times New Roman" w:hAnsiTheme="minorHAnsi" w:cstheme="minorHAnsi"/>
                <w:sz w:val="19"/>
                <w:szCs w:val="19"/>
                <w:lang w:eastAsia="en-NZ"/>
              </w:rPr>
              <w:t xml:space="preserve">silos </w:t>
            </w:r>
            <w:r w:rsidR="002A147A" w:rsidRPr="00EE2C5D">
              <w:rPr>
                <w:rFonts w:asciiTheme="minorHAnsi" w:eastAsia="Times New Roman" w:hAnsiTheme="minorHAnsi" w:cstheme="minorHAnsi"/>
                <w:sz w:val="19"/>
                <w:szCs w:val="19"/>
                <w:lang w:eastAsia="en-NZ"/>
              </w:rPr>
              <w:t>within it</w:t>
            </w:r>
            <w:r w:rsidR="004F5A5E" w:rsidRPr="00EE2C5D">
              <w:rPr>
                <w:rFonts w:asciiTheme="minorHAnsi" w:eastAsia="Times New Roman" w:hAnsiTheme="minorHAnsi" w:cstheme="minorHAnsi"/>
                <w:sz w:val="19"/>
                <w:szCs w:val="19"/>
                <w:lang w:eastAsia="en-NZ"/>
              </w:rPr>
              <w:t>. D</w:t>
            </w:r>
            <w:r w:rsidR="0058369A" w:rsidRPr="00EE2C5D">
              <w:rPr>
                <w:rFonts w:asciiTheme="minorHAnsi" w:eastAsia="Times New Roman" w:hAnsiTheme="minorHAnsi" w:cstheme="minorHAnsi"/>
                <w:sz w:val="19"/>
                <w:szCs w:val="19"/>
                <w:lang w:eastAsia="en-NZ"/>
              </w:rPr>
              <w:t>evelop</w:t>
            </w:r>
            <w:r w:rsidR="004F5A5E" w:rsidRPr="00EE2C5D">
              <w:rPr>
                <w:rFonts w:asciiTheme="minorHAnsi" w:eastAsia="Times New Roman" w:hAnsiTheme="minorHAnsi" w:cstheme="minorHAnsi"/>
                <w:sz w:val="19"/>
                <w:szCs w:val="19"/>
                <w:lang w:eastAsia="en-NZ"/>
              </w:rPr>
              <w:t>s</w:t>
            </w:r>
            <w:r w:rsidR="00944EBF" w:rsidRPr="00EE2C5D">
              <w:rPr>
                <w:rFonts w:asciiTheme="minorHAnsi" w:eastAsia="Times New Roman" w:hAnsiTheme="minorHAnsi" w:cstheme="minorHAnsi"/>
                <w:sz w:val="19"/>
                <w:szCs w:val="19"/>
                <w:lang w:eastAsia="en-NZ"/>
              </w:rPr>
              <w:t xml:space="preserve"> a holistic view </w:t>
            </w:r>
            <w:r w:rsidR="0058369A" w:rsidRPr="00EE2C5D">
              <w:rPr>
                <w:rFonts w:asciiTheme="minorHAnsi" w:eastAsia="Times New Roman" w:hAnsiTheme="minorHAnsi" w:cstheme="minorHAnsi"/>
                <w:sz w:val="19"/>
                <w:szCs w:val="19"/>
                <w:lang w:eastAsia="en-NZ"/>
              </w:rPr>
              <w:t>to identify</w:t>
            </w:r>
            <w:r w:rsidR="00944EBF" w:rsidRPr="00EE2C5D">
              <w:rPr>
                <w:rFonts w:asciiTheme="minorHAnsi" w:eastAsia="Times New Roman" w:hAnsiTheme="minorHAnsi" w:cstheme="minorHAnsi"/>
                <w:sz w:val="19"/>
                <w:szCs w:val="19"/>
                <w:lang w:eastAsia="en-NZ"/>
              </w:rPr>
              <w:t xml:space="preserve"> inefficiencies in </w:t>
            </w:r>
            <w:r w:rsidR="002A147A" w:rsidRPr="00EE2C5D">
              <w:rPr>
                <w:rFonts w:asciiTheme="minorHAnsi" w:eastAsia="Times New Roman" w:hAnsiTheme="minorHAnsi" w:cstheme="minorHAnsi"/>
                <w:sz w:val="19"/>
                <w:szCs w:val="19"/>
                <w:lang w:eastAsia="en-NZ"/>
              </w:rPr>
              <w:t>the system’s</w:t>
            </w:r>
            <w:r w:rsidR="00944EBF" w:rsidRPr="00EE2C5D">
              <w:rPr>
                <w:rFonts w:asciiTheme="minorHAnsi" w:eastAsia="Times New Roman" w:hAnsiTheme="minorHAnsi" w:cstheme="minorHAnsi"/>
                <w:sz w:val="19"/>
                <w:szCs w:val="19"/>
                <w:lang w:eastAsia="en-NZ"/>
              </w:rPr>
              <w:t xml:space="preserve"> products or services to create value.</w:t>
            </w:r>
          </w:p>
        </w:tc>
      </w:tr>
      <w:tr w:rsidR="00AD6992" w:rsidRPr="00467FA0" w14:paraId="61142C5A" w14:textId="77777777" w:rsidTr="00944EBF">
        <w:trPr>
          <w:cantSplit w:val="0"/>
          <w:trHeight w:val="109"/>
          <w:jc w:val="center"/>
        </w:trPr>
        <w:tc>
          <w:tcPr>
            <w:tcW w:w="1667" w:type="pct"/>
            <w:tcBorders>
              <w:top w:val="nil"/>
              <w:left w:val="single" w:sz="12" w:space="0" w:color="auto"/>
              <w:bottom w:val="single" w:sz="12" w:space="0" w:color="auto"/>
              <w:right w:val="single" w:sz="12" w:space="0" w:color="auto"/>
            </w:tcBorders>
            <w:shd w:val="clear" w:color="auto" w:fill="DDD0E9" w:themeFill="accent5" w:themeFillTint="33"/>
          </w:tcPr>
          <w:p w14:paraId="402616AC" w14:textId="77777777" w:rsidR="00AD6992" w:rsidRPr="00EE2C5D" w:rsidRDefault="00AD6992" w:rsidP="009D09D2">
            <w:pPr>
              <w:spacing w:before="0"/>
              <w:rPr>
                <w:rFonts w:asciiTheme="minorHAnsi" w:eastAsia="Times New Roman" w:hAnsiTheme="minorHAnsi" w:cstheme="minorHAnsi"/>
                <w:sz w:val="19"/>
                <w:szCs w:val="19"/>
                <w:lang w:eastAsia="en-NZ"/>
              </w:rPr>
            </w:pPr>
          </w:p>
        </w:tc>
        <w:tc>
          <w:tcPr>
            <w:tcW w:w="1667" w:type="pct"/>
            <w:tcBorders>
              <w:top w:val="nil"/>
              <w:left w:val="single" w:sz="12" w:space="0" w:color="auto"/>
              <w:bottom w:val="single" w:sz="12" w:space="0" w:color="auto"/>
              <w:right w:val="single" w:sz="12" w:space="0" w:color="auto"/>
            </w:tcBorders>
            <w:shd w:val="clear" w:color="auto" w:fill="DDD0E9" w:themeFill="accent5" w:themeFillTint="33"/>
          </w:tcPr>
          <w:p w14:paraId="10409D6D" w14:textId="3B7D63CD" w:rsidR="00AD6992" w:rsidRPr="00EE2C5D" w:rsidRDefault="005231A8"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Fosters engagement and collaboration across the system, knows who the key players are, their mandates, motives and incentives and utilises these relationships to achieve outcomes.</w:t>
            </w:r>
          </w:p>
        </w:tc>
        <w:tc>
          <w:tcPr>
            <w:tcW w:w="1667" w:type="pct"/>
            <w:tcBorders>
              <w:top w:val="nil"/>
              <w:left w:val="single" w:sz="12" w:space="0" w:color="auto"/>
              <w:bottom w:val="single" w:sz="12" w:space="0" w:color="auto"/>
              <w:right w:val="single" w:sz="12" w:space="0" w:color="auto"/>
            </w:tcBorders>
            <w:shd w:val="clear" w:color="auto" w:fill="DDD0E9" w:themeFill="accent5" w:themeFillTint="33"/>
          </w:tcPr>
          <w:p w14:paraId="19E42961" w14:textId="62343607" w:rsidR="00AD6992" w:rsidRPr="00EE2C5D" w:rsidRDefault="0058369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Leads and influences across the system to identify and implement opportunities to improve outcomes and solve problems</w:t>
            </w:r>
            <w:r w:rsidR="00EE2C5D">
              <w:rPr>
                <w:rFonts w:asciiTheme="minorHAnsi" w:eastAsia="Times New Roman" w:hAnsiTheme="minorHAnsi" w:cstheme="minorHAnsi"/>
                <w:sz w:val="19"/>
                <w:szCs w:val="19"/>
                <w:lang w:eastAsia="en-NZ"/>
              </w:rPr>
              <w:t>.</w:t>
            </w:r>
          </w:p>
        </w:tc>
      </w:tr>
    </w:tbl>
    <w:p w14:paraId="4274DB75" w14:textId="4664A3FA" w:rsidR="00830547" w:rsidRDefault="00830547" w:rsidP="005C6D03"/>
    <w:p w14:paraId="1DF39094" w14:textId="0809A282" w:rsidR="009D09D2" w:rsidRDefault="009D09D2" w:rsidP="005C6D03"/>
    <w:p w14:paraId="74AC0148" w14:textId="77777777" w:rsidR="00EE2C5D" w:rsidRDefault="00EE2C5D" w:rsidP="005C6D03"/>
    <w:p w14:paraId="0D185879" w14:textId="77777777" w:rsidR="00795C0A" w:rsidRDefault="00795C0A" w:rsidP="005C6D03"/>
    <w:tbl>
      <w:tblPr>
        <w:tblStyle w:val="DIATable"/>
        <w:tblpPr w:leftFromText="180" w:rightFromText="180" w:vertAnchor="text" w:tblpY="1"/>
        <w:tblOverlap w:val="never"/>
        <w:tblW w:w="5000" w:type="pct"/>
        <w:tblInd w:w="0" w:type="dxa"/>
        <w:tblLook w:val="04A0" w:firstRow="1" w:lastRow="0" w:firstColumn="1" w:lastColumn="0" w:noHBand="0" w:noVBand="1"/>
      </w:tblPr>
      <w:tblGrid>
        <w:gridCol w:w="5786"/>
        <w:gridCol w:w="1629"/>
        <w:gridCol w:w="1447"/>
        <w:gridCol w:w="1445"/>
      </w:tblGrid>
      <w:tr w:rsidR="009223EC" w:rsidRPr="0041686B" w14:paraId="3B772B7A" w14:textId="77777777" w:rsidTr="009223EC">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9974BD" w:themeFill="accent5" w:themeFillTint="99"/>
          </w:tcPr>
          <w:p w14:paraId="05E1D06A" w14:textId="77777777" w:rsidR="009223EC" w:rsidRDefault="009223EC" w:rsidP="00EA6B6F">
            <w:pPr>
              <w:spacing w:after="0"/>
              <w:rPr>
                <w:rFonts w:asciiTheme="minorHAnsi" w:hAnsiTheme="minorHAnsi" w:cstheme="minorHAnsi"/>
                <w:b w:val="0"/>
                <w:sz w:val="40"/>
                <w:szCs w:val="40"/>
              </w:rPr>
            </w:pPr>
          </w:p>
          <w:p w14:paraId="43051D11" w14:textId="0BB808AC" w:rsidR="009223EC" w:rsidRDefault="009223EC" w:rsidP="00EA6B6F">
            <w:pPr>
              <w:spacing w:after="0"/>
              <w:rPr>
                <w:rFonts w:asciiTheme="minorHAnsi" w:hAnsiTheme="minorHAnsi" w:cstheme="minorHAnsi"/>
                <w:b w:val="0"/>
                <w:sz w:val="40"/>
                <w:szCs w:val="40"/>
              </w:rPr>
            </w:pPr>
            <w:r>
              <w:rPr>
                <w:rFonts w:asciiTheme="minorHAnsi" w:hAnsiTheme="minorHAnsi" w:cstheme="minorHAnsi"/>
                <w:color w:val="auto"/>
                <w:sz w:val="40"/>
                <w:szCs w:val="40"/>
              </w:rPr>
              <w:lastRenderedPageBreak/>
              <w:t>Understanding Regulatory Systems</w:t>
            </w:r>
          </w:p>
          <w:p w14:paraId="3638F59C" w14:textId="77777777" w:rsidR="009223EC" w:rsidRPr="0041686B" w:rsidRDefault="009223EC" w:rsidP="00EA6B6F">
            <w:pPr>
              <w:spacing w:after="0"/>
              <w:rPr>
                <w:rFonts w:asciiTheme="minorHAnsi" w:hAnsiTheme="minorHAnsi" w:cstheme="minorHAnsi"/>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423332BF" w14:textId="059C32CC" w:rsidR="009223EC" w:rsidRPr="0041686B" w:rsidRDefault="009223EC" w:rsidP="00EA6B6F">
            <w:pPr>
              <w:spacing w:after="0"/>
              <w:rPr>
                <w:rFonts w:asciiTheme="minorHAnsi" w:hAnsiTheme="minorHAnsi" w:cstheme="minorHAnsi"/>
                <w:color w:val="auto"/>
                <w:sz w:val="20"/>
                <w:szCs w:val="20"/>
              </w:rPr>
            </w:pPr>
            <w:r>
              <w:rPr>
                <w:rFonts w:asciiTheme="minorHAnsi" w:hAnsiTheme="minorHAnsi" w:cstheme="minorHAnsi"/>
                <w:color w:val="auto"/>
              </w:rPr>
              <w:lastRenderedPageBreak/>
              <w:t xml:space="preserve"> </w:t>
            </w:r>
            <w:r w:rsidRPr="0041686B">
              <w:rPr>
                <w:rFonts w:asciiTheme="minorHAnsi" w:hAnsiTheme="minorHAnsi" w:cstheme="minorHAnsi"/>
                <w:color w:val="auto"/>
              </w:rPr>
              <w:t>Develop</w:t>
            </w:r>
            <w:r w:rsidR="009F66EA">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412E9165" w14:textId="77777777" w:rsidR="009223EC" w:rsidRPr="0041686B" w:rsidRDefault="009223EC" w:rsidP="00EA6B6F">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328C9886" w14:textId="77777777" w:rsidR="009223EC" w:rsidRPr="0041686B" w:rsidRDefault="009223EC" w:rsidP="00EA6B6F">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56C4156F" w14:textId="77777777" w:rsidR="009223EC" w:rsidRPr="0041686B" w:rsidRDefault="009223EC" w:rsidP="00EA6B6F">
            <w:pPr>
              <w:spacing w:after="0"/>
              <w:rPr>
                <w:rFonts w:asciiTheme="minorHAnsi" w:hAnsiTheme="minorHAnsi" w:cstheme="minorHAnsi"/>
                <w:color w:val="auto"/>
                <w:sz w:val="20"/>
                <w:szCs w:val="20"/>
              </w:rPr>
            </w:pPr>
          </w:p>
        </w:tc>
      </w:tr>
      <w:tr w:rsidR="00B506CD" w:rsidRPr="0041686B" w14:paraId="64E4B804" w14:textId="77777777" w:rsidTr="00D24C27">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65CBAD3A" w14:textId="00A74750"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DDD0E9" w:themeFill="accent5" w:themeFillTint="33"/>
          </w:tcPr>
          <w:p w14:paraId="51C175F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05D77427"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58FB377" w14:textId="77777777" w:rsidR="00B506CD" w:rsidRPr="0041686B" w:rsidRDefault="00B506CD" w:rsidP="00B506CD">
            <w:pPr>
              <w:rPr>
                <w:rFonts w:asciiTheme="minorHAnsi" w:hAnsiTheme="minorHAnsi" w:cstheme="minorHAnsi"/>
                <w:b/>
                <w:szCs w:val="22"/>
              </w:rPr>
            </w:pPr>
          </w:p>
        </w:tc>
      </w:tr>
      <w:tr w:rsidR="00B506CD" w:rsidRPr="0041686B" w14:paraId="676C873C"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5745ED9" w14:textId="15CAD38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4C678C2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B78FF3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BE410FD" w14:textId="77777777" w:rsidR="00B506CD" w:rsidRPr="0041686B" w:rsidRDefault="00B506CD" w:rsidP="00B506CD">
            <w:pPr>
              <w:rPr>
                <w:rFonts w:asciiTheme="minorHAnsi" w:hAnsiTheme="minorHAnsi" w:cstheme="minorHAnsi"/>
                <w:b/>
                <w:sz w:val="20"/>
                <w:szCs w:val="20"/>
              </w:rPr>
            </w:pPr>
          </w:p>
        </w:tc>
      </w:tr>
      <w:tr w:rsidR="00B506CD" w:rsidRPr="0041686B" w14:paraId="4B2C1861"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98CF405" w14:textId="3084B7DC"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F7A3AE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4F31CC7D"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447EAFD3" w14:textId="77777777" w:rsidR="00B506CD" w:rsidRPr="0041686B" w:rsidRDefault="00B506CD" w:rsidP="00B506CD">
            <w:pPr>
              <w:rPr>
                <w:rFonts w:asciiTheme="minorHAnsi" w:hAnsiTheme="minorHAnsi" w:cstheme="minorHAnsi"/>
                <w:b/>
                <w:sz w:val="40"/>
                <w:szCs w:val="40"/>
              </w:rPr>
            </w:pPr>
          </w:p>
        </w:tc>
      </w:tr>
      <w:tr w:rsidR="00B506CD" w:rsidRPr="0041686B" w14:paraId="2E328CD7"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5B01C33" w14:textId="627E897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0036BE00"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4F23C803"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ABCF5E8" w14:textId="77777777" w:rsidR="00B506CD" w:rsidRPr="0041686B" w:rsidRDefault="00B506CD" w:rsidP="00B506CD">
            <w:pPr>
              <w:rPr>
                <w:rFonts w:asciiTheme="minorHAnsi" w:hAnsiTheme="minorHAnsi" w:cstheme="minorHAnsi"/>
                <w:b/>
                <w:sz w:val="40"/>
                <w:szCs w:val="40"/>
              </w:rPr>
            </w:pPr>
          </w:p>
        </w:tc>
      </w:tr>
      <w:tr w:rsidR="00B506CD" w:rsidRPr="0041686B" w14:paraId="53AE4388"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451D97D" w14:textId="707B9DA3"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31171E5"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F4B1DBB"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FC069F9" w14:textId="77777777" w:rsidR="00B506CD" w:rsidRPr="0041686B" w:rsidRDefault="00B506CD" w:rsidP="00B506CD">
            <w:pPr>
              <w:rPr>
                <w:rFonts w:asciiTheme="minorHAnsi" w:hAnsiTheme="minorHAnsi" w:cstheme="minorHAnsi"/>
                <w:b/>
                <w:sz w:val="40"/>
                <w:szCs w:val="40"/>
              </w:rPr>
            </w:pPr>
          </w:p>
        </w:tc>
      </w:tr>
      <w:tr w:rsidR="00B506CD" w:rsidRPr="0041686B" w14:paraId="22E8260E"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5F619C95" w14:textId="3A2317E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EC0FAB6"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0C5EF84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2668AD0" w14:textId="77777777" w:rsidR="00B506CD" w:rsidRPr="0041686B" w:rsidRDefault="00B506CD" w:rsidP="00B506CD">
            <w:pPr>
              <w:rPr>
                <w:rFonts w:asciiTheme="minorHAnsi" w:hAnsiTheme="minorHAnsi" w:cstheme="minorHAnsi"/>
                <w:b/>
                <w:sz w:val="40"/>
                <w:szCs w:val="40"/>
              </w:rPr>
            </w:pPr>
          </w:p>
        </w:tc>
      </w:tr>
      <w:tr w:rsidR="00B506CD" w:rsidRPr="0041686B" w14:paraId="03095F20"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F08AE6B" w14:textId="4FCDBC83"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4B1815B6" w14:textId="77777777" w:rsidR="00B506CD" w:rsidRPr="0041686B" w:rsidRDefault="00B506CD" w:rsidP="00B506CD">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7605D4F6"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8C7C625" w14:textId="77777777" w:rsidR="00B506CD" w:rsidRPr="0041686B" w:rsidRDefault="00B506CD" w:rsidP="00B506CD">
            <w:pPr>
              <w:rPr>
                <w:rFonts w:asciiTheme="minorHAnsi" w:hAnsiTheme="minorHAnsi" w:cstheme="minorHAnsi"/>
                <w:b/>
                <w:sz w:val="40"/>
                <w:szCs w:val="40"/>
              </w:rPr>
            </w:pPr>
          </w:p>
        </w:tc>
      </w:tr>
      <w:tr w:rsidR="00B506CD" w:rsidRPr="0041686B" w14:paraId="56A53650"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992EE66" w14:textId="17B1A1F2"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4D0732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BDDB30C"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32AA914" w14:textId="77777777" w:rsidR="00B506CD" w:rsidRPr="0041686B" w:rsidRDefault="00B506CD" w:rsidP="00B506CD">
            <w:pPr>
              <w:rPr>
                <w:rFonts w:asciiTheme="minorHAnsi" w:hAnsiTheme="minorHAnsi" w:cstheme="minorHAnsi"/>
                <w:b/>
                <w:sz w:val="40"/>
                <w:szCs w:val="40"/>
              </w:rPr>
            </w:pPr>
          </w:p>
        </w:tc>
      </w:tr>
      <w:tr w:rsidR="00B506CD" w:rsidRPr="0041686B" w14:paraId="15C119BC"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B2170EF" w14:textId="220B822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6CF63A71"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D2CF50A"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00C1615F" w14:textId="77777777" w:rsidR="00B506CD" w:rsidRPr="0041686B" w:rsidRDefault="00B506CD" w:rsidP="00B506CD">
            <w:pPr>
              <w:rPr>
                <w:rFonts w:asciiTheme="minorHAnsi" w:hAnsiTheme="minorHAnsi" w:cstheme="minorHAnsi"/>
                <w:b/>
                <w:sz w:val="40"/>
                <w:szCs w:val="40"/>
              </w:rPr>
            </w:pPr>
          </w:p>
        </w:tc>
      </w:tr>
      <w:tr w:rsidR="00B506CD" w:rsidRPr="0041686B" w14:paraId="3ACCC355"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C04F8D2" w14:textId="6AEB8C93"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55CA661E"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50BC7C94"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A041CAB" w14:textId="77777777" w:rsidR="00B506CD" w:rsidRPr="0041686B" w:rsidRDefault="00B506CD" w:rsidP="00B506CD">
            <w:pPr>
              <w:rPr>
                <w:rFonts w:asciiTheme="minorHAnsi" w:hAnsiTheme="minorHAnsi" w:cstheme="minorHAnsi"/>
                <w:b/>
                <w:sz w:val="40"/>
                <w:szCs w:val="40"/>
              </w:rPr>
            </w:pPr>
          </w:p>
        </w:tc>
      </w:tr>
      <w:tr w:rsidR="00B506CD" w:rsidRPr="0041686B" w14:paraId="367CB513"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5C6E6D58" w14:textId="754BD90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13659E2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3C7178E4"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8378F2E" w14:textId="77777777" w:rsidR="00B506CD" w:rsidRPr="0041686B" w:rsidRDefault="00B506CD" w:rsidP="00B506CD">
            <w:pPr>
              <w:rPr>
                <w:rFonts w:asciiTheme="minorHAnsi" w:hAnsiTheme="minorHAnsi" w:cstheme="minorHAnsi"/>
                <w:b/>
                <w:sz w:val="40"/>
                <w:szCs w:val="40"/>
              </w:rPr>
            </w:pPr>
          </w:p>
        </w:tc>
      </w:tr>
      <w:tr w:rsidR="00B506CD" w:rsidRPr="0041686B" w14:paraId="26CC2925" w14:textId="77777777" w:rsidTr="00D24C27">
        <w:trPr>
          <w:trHeight w:hRule="exact" w:val="567"/>
        </w:trPr>
        <w:tc>
          <w:tcPr>
            <w:tcW w:w="2807" w:type="pct"/>
            <w:tcBorders>
              <w:top w:val="single" w:sz="4" w:space="0" w:color="auto"/>
              <w:left w:val="single" w:sz="12" w:space="0" w:color="auto"/>
              <w:bottom w:val="single" w:sz="12" w:space="0" w:color="auto"/>
              <w:right w:val="single" w:sz="12" w:space="0" w:color="auto"/>
            </w:tcBorders>
          </w:tcPr>
          <w:p w14:paraId="693B59D0" w14:textId="11C8ED0D"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24F17E7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5F8C94E2"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F388828" w14:textId="77777777" w:rsidR="00B506CD" w:rsidRPr="0041686B" w:rsidRDefault="00B506CD" w:rsidP="00B506CD">
            <w:pPr>
              <w:rPr>
                <w:rFonts w:asciiTheme="minorHAnsi" w:hAnsiTheme="minorHAnsi" w:cstheme="minorHAnsi"/>
                <w:b/>
                <w:sz w:val="40"/>
                <w:szCs w:val="40"/>
              </w:rPr>
            </w:pPr>
          </w:p>
        </w:tc>
      </w:tr>
      <w:tr w:rsidR="00B506CD" w:rsidRPr="0041686B" w14:paraId="7D30F80A"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01533647" w14:textId="3E35C8A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7056005B"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2E58969A"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17965469" w14:textId="77777777" w:rsidR="00B506CD" w:rsidRPr="0041686B" w:rsidRDefault="00B506CD" w:rsidP="00B506CD">
            <w:pPr>
              <w:rPr>
                <w:rFonts w:asciiTheme="minorHAnsi" w:hAnsiTheme="minorHAnsi" w:cstheme="minorHAnsi"/>
                <w:b/>
                <w:sz w:val="40"/>
                <w:szCs w:val="40"/>
              </w:rPr>
            </w:pPr>
          </w:p>
        </w:tc>
      </w:tr>
      <w:tr w:rsidR="00B506CD" w:rsidRPr="0041686B" w14:paraId="5E85FEE3"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5AA884CD" w14:textId="51E3E98D"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0DFB9F5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091C918B"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808392B" w14:textId="77777777" w:rsidR="00B506CD" w:rsidRPr="0041686B" w:rsidRDefault="00B506CD" w:rsidP="00B506CD">
            <w:pPr>
              <w:rPr>
                <w:rFonts w:asciiTheme="minorHAnsi" w:hAnsiTheme="minorHAnsi" w:cstheme="minorHAnsi"/>
                <w:b/>
                <w:sz w:val="40"/>
                <w:szCs w:val="40"/>
              </w:rPr>
            </w:pPr>
          </w:p>
        </w:tc>
      </w:tr>
      <w:tr w:rsidR="00B506CD" w:rsidRPr="0041686B" w14:paraId="1D918D37"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55902341" w14:textId="66F3DF3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15A557D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0326D9A7"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4787E4A" w14:textId="77777777" w:rsidR="00B506CD" w:rsidRPr="0041686B" w:rsidRDefault="00B506CD" w:rsidP="00B506CD">
            <w:pPr>
              <w:rPr>
                <w:rFonts w:asciiTheme="minorHAnsi" w:hAnsiTheme="minorHAnsi" w:cstheme="minorHAnsi"/>
                <w:b/>
                <w:sz w:val="40"/>
                <w:szCs w:val="40"/>
              </w:rPr>
            </w:pPr>
          </w:p>
        </w:tc>
      </w:tr>
      <w:tr w:rsidR="00B506CD" w:rsidRPr="0041686B" w14:paraId="44C76433"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73E34784" w14:textId="00190FC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713B8E05"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14C4502D"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A4499A6" w14:textId="77777777" w:rsidR="00B506CD" w:rsidRPr="0041686B" w:rsidRDefault="00B506CD" w:rsidP="00B506CD">
            <w:pPr>
              <w:rPr>
                <w:rFonts w:asciiTheme="minorHAnsi" w:hAnsiTheme="minorHAnsi" w:cstheme="minorHAnsi"/>
                <w:b/>
                <w:sz w:val="40"/>
                <w:szCs w:val="40"/>
              </w:rPr>
            </w:pPr>
          </w:p>
        </w:tc>
      </w:tr>
      <w:tr w:rsidR="00B506CD" w:rsidRPr="0041686B" w14:paraId="1064D6F9"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305BCBC6" w14:textId="66AB356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4CA53D33"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7A29B84C"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DDD0E9" w:themeFill="accent5" w:themeFillTint="33"/>
          </w:tcPr>
          <w:p w14:paraId="2D903598" w14:textId="77777777" w:rsidR="00B506CD" w:rsidRPr="0041686B" w:rsidRDefault="00B506CD" w:rsidP="00B506CD">
            <w:pPr>
              <w:rPr>
                <w:rFonts w:asciiTheme="minorHAnsi" w:hAnsiTheme="minorHAnsi" w:cstheme="minorHAnsi"/>
                <w:b/>
                <w:sz w:val="40"/>
                <w:szCs w:val="40"/>
              </w:rPr>
            </w:pPr>
          </w:p>
        </w:tc>
      </w:tr>
    </w:tbl>
    <w:p w14:paraId="4E21A0C5" w14:textId="4312D687" w:rsidR="005C6D03" w:rsidRDefault="005C6D03" w:rsidP="005C6D03">
      <w:pPr>
        <w:keepLines w:val="0"/>
      </w:pPr>
    </w:p>
    <w:p w14:paraId="7B217B95" w14:textId="37057134" w:rsidR="005C6D03" w:rsidRDefault="005C6D03" w:rsidP="005C6D03"/>
    <w:p w14:paraId="74B23973" w14:textId="02160CFF" w:rsidR="009617A3" w:rsidRPr="0047258E" w:rsidRDefault="009617A3" w:rsidP="00A8368F">
      <w:pPr>
        <w:rPr>
          <w:b/>
          <w:sz w:val="56"/>
          <w:szCs w:val="28"/>
        </w:rPr>
      </w:pPr>
    </w:p>
    <w:tbl>
      <w:tblPr>
        <w:tblStyle w:val="DIATable"/>
        <w:tblW w:w="0" w:type="auto"/>
        <w:jc w:val="center"/>
        <w:tblInd w:w="0" w:type="dxa"/>
        <w:tblLook w:val="04A0" w:firstRow="1" w:lastRow="0" w:firstColumn="1" w:lastColumn="0" w:noHBand="0" w:noVBand="1"/>
      </w:tblPr>
      <w:tblGrid>
        <w:gridCol w:w="1530"/>
        <w:gridCol w:w="1530"/>
        <w:gridCol w:w="1530"/>
      </w:tblGrid>
      <w:tr w:rsidR="00A8368F" w:rsidRPr="007657A5" w14:paraId="0C00D749" w14:textId="77777777" w:rsidTr="002D5197">
        <w:trPr>
          <w:cnfStyle w:val="100000000000" w:firstRow="1" w:lastRow="0" w:firstColumn="0" w:lastColumn="0" w:oddVBand="0" w:evenVBand="0" w:oddHBand="0" w:evenHBand="0" w:firstRowFirstColumn="0" w:firstRowLastColumn="0" w:lastRowFirstColumn="0" w:lastRowLastColumn="0"/>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3DCF8C88" w14:textId="77777777" w:rsidR="00A8368F" w:rsidRPr="00EA207A" w:rsidRDefault="00A8368F" w:rsidP="00270408">
            <w:pPr>
              <w:jc w:val="center"/>
              <w:rPr>
                <w:color w:val="auto"/>
                <w:sz w:val="24"/>
              </w:rPr>
            </w:pPr>
            <w:bookmarkStart w:id="3" w:name="_Hlk27658505"/>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5E4F22EF" w14:textId="1EDF566C" w:rsidR="00A8368F" w:rsidRPr="00EA207A" w:rsidRDefault="00A8368F" w:rsidP="00270408">
            <w:pPr>
              <w:jc w:val="center"/>
              <w:rPr>
                <w:color w:val="auto"/>
                <w:sz w:val="24"/>
              </w:rPr>
            </w:pP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AC3C9" w:themeFill="accent6" w:themeFillTint="99"/>
            <w:vAlign w:val="center"/>
          </w:tcPr>
          <w:p w14:paraId="1CFC0963" w14:textId="58F735FF" w:rsidR="00A8368F" w:rsidRPr="00EA207A" w:rsidRDefault="00A8368F" w:rsidP="00270408">
            <w:pPr>
              <w:jc w:val="center"/>
              <w:rPr>
                <w:color w:val="auto"/>
                <w:sz w:val="24"/>
              </w:rPr>
            </w:pPr>
            <w:r>
              <w:rPr>
                <w:color w:val="auto"/>
                <w:sz w:val="24"/>
              </w:rPr>
              <w:t>Regulatory Practice</w:t>
            </w:r>
          </w:p>
        </w:tc>
      </w:tr>
      <w:tr w:rsidR="00A8368F" w:rsidRPr="007657A5" w14:paraId="6CCF957E" w14:textId="77777777" w:rsidTr="002D5197">
        <w:trPr>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174FC777" w14:textId="77777777" w:rsidR="00A8368F" w:rsidRPr="00EA207A" w:rsidRDefault="00A8368F" w:rsidP="00270408">
            <w:pPr>
              <w:jc w:val="center"/>
              <w:rPr>
                <w:b/>
                <w:sz w:val="24"/>
              </w:rPr>
            </w:pP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6AA3DFB1" w14:textId="77777777" w:rsidR="00A8368F" w:rsidRPr="00EA207A" w:rsidRDefault="00A8368F" w:rsidP="00270408">
            <w:pPr>
              <w:jc w:val="center"/>
              <w:rPr>
                <w:b/>
                <w:sz w:val="24"/>
              </w:rPr>
            </w:pP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2BC983BC" w14:textId="77777777" w:rsidR="00A8368F" w:rsidRPr="00EA207A" w:rsidRDefault="00A8368F" w:rsidP="00270408">
            <w:pPr>
              <w:jc w:val="center"/>
              <w:rPr>
                <w:b/>
                <w:sz w:val="24"/>
              </w:rPr>
            </w:pPr>
          </w:p>
        </w:tc>
      </w:tr>
      <w:tr w:rsidR="00A8368F" w:rsidRPr="007657A5" w14:paraId="57D9BD81" w14:textId="77777777" w:rsidTr="002D5197">
        <w:trPr>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72A6E693" w14:textId="77777777" w:rsidR="00A8368F" w:rsidRPr="00EA207A" w:rsidRDefault="00A8368F" w:rsidP="00270408">
            <w:pPr>
              <w:jc w:val="center"/>
              <w:rPr>
                <w:b/>
                <w:sz w:val="24"/>
              </w:rPr>
            </w:pP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07E89383" w14:textId="77777777" w:rsidR="00A8368F" w:rsidRPr="00EA207A" w:rsidRDefault="00A8368F" w:rsidP="00270408">
            <w:pPr>
              <w:jc w:val="center"/>
              <w:rPr>
                <w:b/>
                <w:sz w:val="24"/>
              </w:rPr>
            </w:pP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006FB0AE" w14:textId="77777777" w:rsidR="00A8368F" w:rsidRPr="00EA207A" w:rsidRDefault="00A8368F" w:rsidP="00270408">
            <w:pPr>
              <w:jc w:val="center"/>
              <w:rPr>
                <w:b/>
                <w:sz w:val="24"/>
              </w:rPr>
            </w:pPr>
          </w:p>
        </w:tc>
      </w:tr>
      <w:tr w:rsidR="00A8368F" w:rsidRPr="007657A5" w14:paraId="62D51C3C" w14:textId="77777777" w:rsidTr="002D5197">
        <w:trPr>
          <w:trHeight w:val="1021"/>
          <w:jc w:val="center"/>
        </w:trPr>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5747E3D7" w14:textId="77777777" w:rsidR="00A8368F" w:rsidRPr="00EA207A" w:rsidRDefault="00A8368F" w:rsidP="00270408">
            <w:pPr>
              <w:jc w:val="center"/>
              <w:rPr>
                <w:b/>
                <w:sz w:val="24"/>
              </w:rPr>
            </w:pP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7BFC9C93" w14:textId="77777777" w:rsidR="00A8368F" w:rsidRPr="00EA207A" w:rsidRDefault="00A8368F" w:rsidP="00270408">
            <w:pPr>
              <w:jc w:val="center"/>
              <w:rPr>
                <w:b/>
                <w:sz w:val="24"/>
              </w:rPr>
            </w:pP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250F9BB4" w14:textId="77777777" w:rsidR="00A8368F" w:rsidRPr="00EA207A" w:rsidRDefault="00A8368F" w:rsidP="00270408">
            <w:pPr>
              <w:jc w:val="center"/>
              <w:rPr>
                <w:b/>
                <w:sz w:val="24"/>
              </w:rPr>
            </w:pPr>
          </w:p>
        </w:tc>
      </w:tr>
    </w:tbl>
    <w:p w14:paraId="00AFF048" w14:textId="77777777" w:rsidR="004E0BCE" w:rsidRDefault="004E0BCE" w:rsidP="004E0BCE">
      <w:pPr>
        <w:ind w:left="-426"/>
        <w:jc w:val="center"/>
        <w:rPr>
          <w:b/>
          <w:sz w:val="56"/>
          <w:szCs w:val="28"/>
        </w:rPr>
      </w:pPr>
      <w:bookmarkStart w:id="4" w:name="_Hlk26262442"/>
      <w:r>
        <w:rPr>
          <w:b/>
          <w:sz w:val="56"/>
          <w:szCs w:val="28"/>
        </w:rPr>
        <w:t>Regulatory Practice</w:t>
      </w:r>
    </w:p>
    <w:p w14:paraId="78A1AB9B" w14:textId="21E96EE4" w:rsidR="004E0BCE" w:rsidRPr="00B506CD" w:rsidRDefault="004E0BCE" w:rsidP="00E24567">
      <w:pPr>
        <w:spacing w:after="120"/>
        <w:ind w:left="-425"/>
        <w:jc w:val="center"/>
        <w:rPr>
          <w:b/>
          <w:sz w:val="56"/>
          <w:szCs w:val="28"/>
        </w:rPr>
      </w:pPr>
      <w:bookmarkStart w:id="5" w:name="_Hlk40104613"/>
      <w:r w:rsidRPr="00886EF3">
        <w:rPr>
          <w:rStyle w:val="normaltextrun1"/>
          <w:szCs w:val="22"/>
        </w:rPr>
        <w:t xml:space="preserve">Ability to identify and respond to non-compliance using a range of tools that are proportionate to the </w:t>
      </w:r>
      <w:r w:rsidR="00A26B89">
        <w:rPr>
          <w:rStyle w:val="normaltextrun1"/>
          <w:szCs w:val="22"/>
        </w:rPr>
        <w:br/>
      </w:r>
      <w:r w:rsidRPr="00886EF3">
        <w:rPr>
          <w:rStyle w:val="normaltextrun1"/>
          <w:szCs w:val="22"/>
        </w:rPr>
        <w:t>level of risk or situation</w:t>
      </w:r>
      <w:r>
        <w:t>.</w:t>
      </w:r>
    </w:p>
    <w:tbl>
      <w:tblPr>
        <w:tblStyle w:val="DIATable"/>
        <w:tblW w:w="5000" w:type="pct"/>
        <w:tblInd w:w="0" w:type="dxa"/>
        <w:tblCellMar>
          <w:left w:w="57" w:type="dxa"/>
          <w:right w:w="57" w:type="dxa"/>
        </w:tblCellMar>
        <w:tblLook w:val="04A0" w:firstRow="1" w:lastRow="0" w:firstColumn="1" w:lastColumn="0" w:noHBand="0" w:noVBand="1"/>
      </w:tblPr>
      <w:tblGrid>
        <w:gridCol w:w="3437"/>
        <w:gridCol w:w="3436"/>
        <w:gridCol w:w="3434"/>
      </w:tblGrid>
      <w:tr w:rsidR="004E0BCE" w14:paraId="701D83FD" w14:textId="77777777" w:rsidTr="00E24567">
        <w:trPr>
          <w:cnfStyle w:val="100000000000" w:firstRow="1" w:lastRow="0" w:firstColumn="0" w:lastColumn="0" w:oddVBand="0" w:evenVBand="0" w:oddHBand="0" w:evenHBand="0" w:firstRowFirstColumn="0" w:firstRowLastColumn="0" w:lastRowFirstColumn="0" w:lastRowLastColumn="0"/>
          <w:cantSplit w:val="0"/>
          <w:trHeight w:val="434"/>
        </w:trPr>
        <w:tc>
          <w:tcPr>
            <w:tcW w:w="1667" w:type="pct"/>
            <w:tcBorders>
              <w:top w:val="single" w:sz="12" w:space="0" w:color="auto"/>
              <w:left w:val="single" w:sz="12" w:space="0" w:color="auto"/>
              <w:bottom w:val="single" w:sz="12" w:space="0" w:color="auto"/>
              <w:right w:val="single" w:sz="12" w:space="0" w:color="auto"/>
            </w:tcBorders>
            <w:shd w:val="clear" w:color="auto" w:fill="8AC3C9" w:themeFill="accent6" w:themeFillTint="99"/>
          </w:tcPr>
          <w:p w14:paraId="6D415504" w14:textId="671DFC83" w:rsidR="004E0BCE" w:rsidRPr="005D73A3" w:rsidRDefault="004E0BCE" w:rsidP="00270408">
            <w:pPr>
              <w:jc w:val="center"/>
              <w:rPr>
                <w:color w:val="auto"/>
              </w:rPr>
            </w:pPr>
            <w:r w:rsidRPr="00E93C2C">
              <w:rPr>
                <w:color w:val="auto"/>
              </w:rPr>
              <w:t>Develop</w:t>
            </w:r>
            <w:r w:rsidR="009F66EA">
              <w:rPr>
                <w:color w:val="auto"/>
              </w:rPr>
              <w:t>ed</w:t>
            </w:r>
          </w:p>
        </w:tc>
        <w:tc>
          <w:tcPr>
            <w:tcW w:w="1667" w:type="pct"/>
            <w:tcBorders>
              <w:top w:val="single" w:sz="12" w:space="0" w:color="auto"/>
              <w:left w:val="single" w:sz="12" w:space="0" w:color="auto"/>
              <w:bottom w:val="single" w:sz="12" w:space="0" w:color="auto"/>
              <w:right w:val="single" w:sz="12" w:space="0" w:color="auto"/>
            </w:tcBorders>
            <w:shd w:val="clear" w:color="auto" w:fill="8AC3C9" w:themeFill="accent6" w:themeFillTint="99"/>
          </w:tcPr>
          <w:p w14:paraId="7E675BA2" w14:textId="77777777" w:rsidR="004E0BCE" w:rsidRPr="005D73A3" w:rsidRDefault="004E0BCE" w:rsidP="00270408">
            <w:pPr>
              <w:jc w:val="center"/>
              <w:rPr>
                <w:color w:val="auto"/>
              </w:rPr>
            </w:pPr>
            <w:r w:rsidRPr="00E93C2C">
              <w:rPr>
                <w:color w:val="auto"/>
              </w:rPr>
              <w:t xml:space="preserve">Established </w:t>
            </w:r>
          </w:p>
        </w:tc>
        <w:tc>
          <w:tcPr>
            <w:tcW w:w="1667" w:type="pct"/>
            <w:tcBorders>
              <w:top w:val="single" w:sz="12" w:space="0" w:color="auto"/>
              <w:left w:val="single" w:sz="12" w:space="0" w:color="auto"/>
              <w:bottom w:val="single" w:sz="12" w:space="0" w:color="auto"/>
              <w:right w:val="single" w:sz="12" w:space="0" w:color="auto"/>
            </w:tcBorders>
            <w:shd w:val="clear" w:color="auto" w:fill="8AC3C9" w:themeFill="accent6" w:themeFillTint="99"/>
          </w:tcPr>
          <w:p w14:paraId="5E334651" w14:textId="77777777" w:rsidR="004E0BCE" w:rsidRPr="005D73A3" w:rsidRDefault="004E0BCE" w:rsidP="00270408">
            <w:pPr>
              <w:jc w:val="center"/>
              <w:rPr>
                <w:color w:val="auto"/>
              </w:rPr>
            </w:pPr>
            <w:r w:rsidRPr="00E93C2C">
              <w:rPr>
                <w:color w:val="auto"/>
              </w:rPr>
              <w:t>Advanced</w:t>
            </w:r>
          </w:p>
        </w:tc>
      </w:tr>
      <w:tr w:rsidR="00E24567" w14:paraId="373917D9" w14:textId="77777777" w:rsidTr="00E24567">
        <w:trPr>
          <w:cantSplit w:val="0"/>
          <w:trHeight w:val="700"/>
        </w:trPr>
        <w:tc>
          <w:tcPr>
            <w:tcW w:w="1667" w:type="pct"/>
            <w:tcBorders>
              <w:top w:val="single" w:sz="12" w:space="0" w:color="auto"/>
              <w:left w:val="single" w:sz="12" w:space="0" w:color="auto"/>
              <w:bottom w:val="nil"/>
              <w:right w:val="single" w:sz="12" w:space="0" w:color="auto"/>
            </w:tcBorders>
            <w:shd w:val="clear" w:color="auto" w:fill="ECF7F8"/>
          </w:tcPr>
          <w:p w14:paraId="40F80063" w14:textId="3299458D" w:rsidR="00E24567" w:rsidRPr="00EE2C5D" w:rsidRDefault="00EA327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bookmarkStart w:id="6" w:name="OLE_LINK1"/>
            <w:r w:rsidRPr="00EE2C5D">
              <w:rPr>
                <w:rFonts w:asciiTheme="minorHAnsi" w:eastAsia="Times New Roman" w:hAnsiTheme="minorHAnsi" w:cstheme="minorHAnsi"/>
                <w:sz w:val="19"/>
                <w:szCs w:val="19"/>
                <w:lang w:eastAsia="en-NZ"/>
              </w:rPr>
              <w:t>Understands the range of regulatory tools available, e.g. licensing and can apply in line with operational models and compliance strategies.</w:t>
            </w:r>
            <w:bookmarkEnd w:id="6"/>
          </w:p>
        </w:tc>
        <w:tc>
          <w:tcPr>
            <w:tcW w:w="1667" w:type="pct"/>
            <w:tcBorders>
              <w:top w:val="single" w:sz="12" w:space="0" w:color="auto"/>
              <w:left w:val="single" w:sz="12" w:space="0" w:color="auto"/>
              <w:bottom w:val="nil"/>
              <w:right w:val="single" w:sz="12" w:space="0" w:color="auto"/>
            </w:tcBorders>
            <w:shd w:val="clear" w:color="auto" w:fill="ECF7F8"/>
          </w:tcPr>
          <w:p w14:paraId="0533AB89" w14:textId="28B76CCF" w:rsidR="00E24567" w:rsidRPr="00EE2C5D" w:rsidRDefault="00EA327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Demonstrates the application of the regulator’s toolkit in a graduated risk-based way.</w:t>
            </w:r>
          </w:p>
        </w:tc>
        <w:tc>
          <w:tcPr>
            <w:tcW w:w="1667" w:type="pct"/>
            <w:tcBorders>
              <w:top w:val="single" w:sz="12" w:space="0" w:color="auto"/>
              <w:left w:val="single" w:sz="12" w:space="0" w:color="auto"/>
              <w:bottom w:val="nil"/>
            </w:tcBorders>
            <w:shd w:val="clear" w:color="auto" w:fill="ECF7F8"/>
          </w:tcPr>
          <w:p w14:paraId="2A486AE2" w14:textId="1FD2C8F9" w:rsidR="00E24567" w:rsidRPr="00EE2C5D" w:rsidRDefault="00492AD2"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w:t>
            </w:r>
            <w:r w:rsidR="00EA3273" w:rsidRPr="00EE2C5D">
              <w:rPr>
                <w:rFonts w:asciiTheme="minorHAnsi" w:eastAsia="Times New Roman" w:hAnsiTheme="minorHAnsi" w:cstheme="minorHAnsi"/>
                <w:sz w:val="19"/>
                <w:szCs w:val="19"/>
                <w:lang w:eastAsia="en-NZ"/>
              </w:rPr>
              <w:t>ffectively lead</w:t>
            </w:r>
            <w:r w:rsidRPr="00EE2C5D">
              <w:rPr>
                <w:rFonts w:asciiTheme="minorHAnsi" w:eastAsia="Times New Roman" w:hAnsiTheme="minorHAnsi" w:cstheme="minorHAnsi"/>
                <w:sz w:val="19"/>
                <w:szCs w:val="19"/>
                <w:lang w:eastAsia="en-NZ"/>
              </w:rPr>
              <w:t>s</w:t>
            </w:r>
            <w:r w:rsidR="00EA3273" w:rsidRPr="00EE2C5D">
              <w:rPr>
                <w:rFonts w:asciiTheme="minorHAnsi" w:eastAsia="Times New Roman" w:hAnsiTheme="minorHAnsi" w:cstheme="minorHAnsi"/>
                <w:sz w:val="19"/>
                <w:szCs w:val="19"/>
                <w:lang w:eastAsia="en-NZ"/>
              </w:rPr>
              <w:t xml:space="preserve"> response</w:t>
            </w:r>
            <w:r w:rsidRPr="00EE2C5D">
              <w:rPr>
                <w:rFonts w:asciiTheme="minorHAnsi" w:eastAsia="Times New Roman" w:hAnsiTheme="minorHAnsi" w:cstheme="minorHAnsi"/>
                <w:sz w:val="19"/>
                <w:szCs w:val="19"/>
                <w:lang w:eastAsia="en-NZ"/>
              </w:rPr>
              <w:t>s</w:t>
            </w:r>
            <w:r w:rsidR="00EA3273" w:rsidRPr="00EE2C5D">
              <w:rPr>
                <w:rFonts w:asciiTheme="minorHAnsi" w:eastAsia="Times New Roman" w:hAnsiTheme="minorHAnsi" w:cstheme="minorHAnsi"/>
                <w:sz w:val="19"/>
                <w:szCs w:val="19"/>
                <w:lang w:eastAsia="en-NZ"/>
              </w:rPr>
              <w:t xml:space="preserve"> to regulated parties that demonstrate serious and deliberate non-compliance through targeted use of regulatory tools.</w:t>
            </w:r>
          </w:p>
        </w:tc>
      </w:tr>
      <w:tr w:rsidR="00E24567" w14:paraId="5659B346" w14:textId="77777777" w:rsidTr="00E24567">
        <w:trPr>
          <w:cantSplit w:val="0"/>
          <w:trHeight w:val="700"/>
        </w:trPr>
        <w:tc>
          <w:tcPr>
            <w:tcW w:w="1667" w:type="pct"/>
            <w:tcBorders>
              <w:top w:val="nil"/>
              <w:left w:val="single" w:sz="12" w:space="0" w:color="auto"/>
              <w:bottom w:val="nil"/>
              <w:right w:val="single" w:sz="12" w:space="0" w:color="auto"/>
            </w:tcBorders>
            <w:shd w:val="clear" w:color="auto" w:fill="FFFFFF" w:themeFill="background1"/>
          </w:tcPr>
          <w:p w14:paraId="67750FBE" w14:textId="2EEEE060" w:rsidR="00E24567" w:rsidRPr="00EE2C5D" w:rsidRDefault="00EA327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Understands when and how to escalate appropriate risks.</w:t>
            </w:r>
          </w:p>
        </w:tc>
        <w:tc>
          <w:tcPr>
            <w:tcW w:w="1667" w:type="pct"/>
            <w:tcBorders>
              <w:top w:val="nil"/>
              <w:left w:val="single" w:sz="12" w:space="0" w:color="auto"/>
              <w:bottom w:val="nil"/>
              <w:right w:val="single" w:sz="12" w:space="0" w:color="auto"/>
            </w:tcBorders>
            <w:shd w:val="clear" w:color="auto" w:fill="FFFFFF" w:themeFill="background1"/>
          </w:tcPr>
          <w:p w14:paraId="10E9CEDB" w14:textId="144F00EC" w:rsidR="00E24567" w:rsidRPr="00EE2C5D" w:rsidRDefault="0089417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I</w:t>
            </w:r>
            <w:r w:rsidR="00EA3273" w:rsidRPr="00EE2C5D">
              <w:rPr>
                <w:rFonts w:asciiTheme="minorHAnsi" w:eastAsia="Times New Roman" w:hAnsiTheme="minorHAnsi" w:cstheme="minorHAnsi"/>
                <w:sz w:val="19"/>
                <w:szCs w:val="19"/>
                <w:lang w:eastAsia="en-NZ"/>
              </w:rPr>
              <w:t>dentif</w:t>
            </w:r>
            <w:r w:rsidRPr="00EE2C5D">
              <w:rPr>
                <w:rFonts w:asciiTheme="minorHAnsi" w:eastAsia="Times New Roman" w:hAnsiTheme="minorHAnsi" w:cstheme="minorHAnsi"/>
                <w:sz w:val="19"/>
                <w:szCs w:val="19"/>
                <w:lang w:eastAsia="en-NZ"/>
              </w:rPr>
              <w:t>ies</w:t>
            </w:r>
            <w:r w:rsidR="00EA3273" w:rsidRPr="00EE2C5D">
              <w:rPr>
                <w:rFonts w:asciiTheme="minorHAnsi" w:eastAsia="Times New Roman" w:hAnsiTheme="minorHAnsi" w:cstheme="minorHAnsi"/>
                <w:sz w:val="19"/>
                <w:szCs w:val="19"/>
                <w:lang w:eastAsia="en-NZ"/>
              </w:rPr>
              <w:t xml:space="preserve"> areas of emerging regulatory risks and harms.</w:t>
            </w:r>
          </w:p>
        </w:tc>
        <w:tc>
          <w:tcPr>
            <w:tcW w:w="1667" w:type="pct"/>
            <w:tcBorders>
              <w:top w:val="nil"/>
              <w:left w:val="single" w:sz="12" w:space="0" w:color="auto"/>
              <w:bottom w:val="nil"/>
            </w:tcBorders>
            <w:shd w:val="clear" w:color="auto" w:fill="FFFFFF" w:themeFill="background1"/>
          </w:tcPr>
          <w:p w14:paraId="74B1716F" w14:textId="661A73A1" w:rsidR="00E24567" w:rsidRPr="00EE2C5D" w:rsidRDefault="00492AD2"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I</w:t>
            </w:r>
            <w:r w:rsidR="00EA3273" w:rsidRPr="00EE2C5D">
              <w:rPr>
                <w:rFonts w:asciiTheme="minorHAnsi" w:eastAsia="Times New Roman" w:hAnsiTheme="minorHAnsi" w:cstheme="minorHAnsi"/>
                <w:sz w:val="19"/>
                <w:szCs w:val="19"/>
                <w:lang w:eastAsia="en-NZ"/>
              </w:rPr>
              <w:t>dentif</w:t>
            </w:r>
            <w:r w:rsidRPr="00EE2C5D">
              <w:rPr>
                <w:rFonts w:asciiTheme="minorHAnsi" w:eastAsia="Times New Roman" w:hAnsiTheme="minorHAnsi" w:cstheme="minorHAnsi"/>
                <w:sz w:val="19"/>
                <w:szCs w:val="19"/>
                <w:lang w:eastAsia="en-NZ"/>
              </w:rPr>
              <w:t>ies</w:t>
            </w:r>
            <w:r w:rsidR="00EA3273" w:rsidRPr="00EE2C5D">
              <w:rPr>
                <w:rFonts w:asciiTheme="minorHAnsi" w:eastAsia="Times New Roman" w:hAnsiTheme="minorHAnsi" w:cstheme="minorHAnsi"/>
                <w:sz w:val="19"/>
                <w:szCs w:val="19"/>
                <w:lang w:eastAsia="en-NZ"/>
              </w:rPr>
              <w:t xml:space="preserve"> emerging risks, harms or patterns of non-compliance and develop</w:t>
            </w:r>
            <w:r w:rsidRPr="00EE2C5D">
              <w:rPr>
                <w:rFonts w:asciiTheme="minorHAnsi" w:eastAsia="Times New Roman" w:hAnsiTheme="minorHAnsi" w:cstheme="minorHAnsi"/>
                <w:sz w:val="19"/>
                <w:szCs w:val="19"/>
                <w:lang w:eastAsia="en-NZ"/>
              </w:rPr>
              <w:t>s</w:t>
            </w:r>
            <w:r w:rsidR="00EA3273" w:rsidRPr="00EE2C5D">
              <w:rPr>
                <w:rFonts w:asciiTheme="minorHAnsi" w:eastAsia="Times New Roman" w:hAnsiTheme="minorHAnsi" w:cstheme="minorHAnsi"/>
                <w:sz w:val="19"/>
                <w:szCs w:val="19"/>
                <w:lang w:eastAsia="en-NZ"/>
              </w:rPr>
              <w:t xml:space="preserve"> new or innovative approaches to mitigate these and influence the behaviour of regulatory parties.</w:t>
            </w:r>
          </w:p>
        </w:tc>
      </w:tr>
      <w:tr w:rsidR="00E24567" w14:paraId="2E728818" w14:textId="77777777" w:rsidTr="00E24567">
        <w:trPr>
          <w:cantSplit w:val="0"/>
          <w:trHeight w:val="1140"/>
        </w:trPr>
        <w:tc>
          <w:tcPr>
            <w:tcW w:w="1667" w:type="pct"/>
            <w:tcBorders>
              <w:top w:val="nil"/>
              <w:left w:val="single" w:sz="12" w:space="0" w:color="auto"/>
              <w:bottom w:val="nil"/>
              <w:right w:val="single" w:sz="12" w:space="0" w:color="auto"/>
            </w:tcBorders>
            <w:shd w:val="clear" w:color="auto" w:fill="E4F3F5" w:themeFill="accent1" w:themeFillTint="33"/>
          </w:tcPr>
          <w:p w14:paraId="45ED5922" w14:textId="27452480" w:rsidR="00E24567" w:rsidRPr="00EE2C5D" w:rsidRDefault="00E24567"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Understands the purpose of </w:t>
            </w:r>
            <w:r w:rsidR="00355F0D" w:rsidRPr="00EE2C5D">
              <w:rPr>
                <w:rFonts w:asciiTheme="minorHAnsi" w:eastAsia="Times New Roman" w:hAnsiTheme="minorHAnsi" w:cstheme="minorHAnsi"/>
                <w:sz w:val="19"/>
                <w:szCs w:val="19"/>
                <w:lang w:eastAsia="en-NZ"/>
              </w:rPr>
              <w:t>Auditing</w:t>
            </w:r>
            <w:r w:rsidRPr="00EE2C5D">
              <w:rPr>
                <w:rFonts w:asciiTheme="minorHAnsi" w:eastAsia="Times New Roman" w:hAnsiTheme="minorHAnsi" w:cstheme="minorHAnsi"/>
                <w:sz w:val="19"/>
                <w:szCs w:val="19"/>
                <w:lang w:eastAsia="en-NZ"/>
              </w:rPr>
              <w:t xml:space="preserve"> and Monitoring within a regulatory system. Can collect and interpret audit information, document findings, and make appropriate recommendations. </w:t>
            </w:r>
          </w:p>
        </w:tc>
        <w:tc>
          <w:tcPr>
            <w:tcW w:w="1667" w:type="pct"/>
            <w:tcBorders>
              <w:top w:val="nil"/>
              <w:left w:val="single" w:sz="12" w:space="0" w:color="auto"/>
              <w:bottom w:val="nil"/>
              <w:right w:val="single" w:sz="12" w:space="0" w:color="auto"/>
            </w:tcBorders>
            <w:shd w:val="clear" w:color="auto" w:fill="E4F3F5" w:themeFill="accent1" w:themeFillTint="33"/>
          </w:tcPr>
          <w:p w14:paraId="3D814132" w14:textId="2117B336" w:rsidR="00E24567" w:rsidRPr="00EE2C5D" w:rsidRDefault="0089417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M</w:t>
            </w:r>
            <w:r w:rsidR="00E24567" w:rsidRPr="00EE2C5D">
              <w:rPr>
                <w:rFonts w:asciiTheme="minorHAnsi" w:eastAsia="Times New Roman" w:hAnsiTheme="minorHAnsi" w:cstheme="minorHAnsi"/>
                <w:sz w:val="19"/>
                <w:szCs w:val="19"/>
                <w:lang w:eastAsia="en-NZ"/>
              </w:rPr>
              <w:t>onitor</w:t>
            </w:r>
            <w:r w:rsidRPr="00EE2C5D">
              <w:rPr>
                <w:rFonts w:asciiTheme="minorHAnsi" w:eastAsia="Times New Roman" w:hAnsiTheme="minorHAnsi" w:cstheme="minorHAnsi"/>
                <w:sz w:val="19"/>
                <w:szCs w:val="19"/>
                <w:lang w:eastAsia="en-NZ"/>
              </w:rPr>
              <w:t>s</w:t>
            </w:r>
            <w:r w:rsidR="00E24567" w:rsidRPr="00EE2C5D">
              <w:rPr>
                <w:rFonts w:asciiTheme="minorHAnsi" w:eastAsia="Times New Roman" w:hAnsiTheme="minorHAnsi" w:cstheme="minorHAnsi"/>
                <w:sz w:val="19"/>
                <w:szCs w:val="19"/>
                <w:lang w:eastAsia="en-NZ"/>
              </w:rPr>
              <w:t xml:space="preserve"> </w:t>
            </w:r>
            <w:r w:rsidR="00FE239E" w:rsidRPr="00EE2C5D">
              <w:rPr>
                <w:rFonts w:asciiTheme="minorHAnsi" w:eastAsia="Times New Roman" w:hAnsiTheme="minorHAnsi" w:cstheme="minorHAnsi"/>
                <w:sz w:val="19"/>
                <w:szCs w:val="19"/>
                <w:lang w:eastAsia="en-NZ"/>
              </w:rPr>
              <w:t xml:space="preserve">or supports </w:t>
            </w:r>
            <w:r w:rsidR="00E24567" w:rsidRPr="00EE2C5D">
              <w:rPr>
                <w:rFonts w:asciiTheme="minorHAnsi" w:eastAsia="Times New Roman" w:hAnsiTheme="minorHAnsi" w:cstheme="minorHAnsi"/>
                <w:sz w:val="19"/>
                <w:szCs w:val="19"/>
                <w:lang w:eastAsia="en-NZ"/>
              </w:rPr>
              <w:t>complex and high-risk auditing situations</w:t>
            </w:r>
            <w:r w:rsidR="00BD621E" w:rsidRPr="00EE2C5D">
              <w:rPr>
                <w:rFonts w:asciiTheme="minorHAnsi" w:eastAsia="Times New Roman" w:hAnsiTheme="minorHAnsi" w:cstheme="minorHAnsi"/>
                <w:sz w:val="19"/>
                <w:szCs w:val="19"/>
                <w:lang w:eastAsia="en-NZ"/>
              </w:rPr>
              <w:t>, including during onsite visits or inspections</w:t>
            </w:r>
            <w:r w:rsidR="00E24567" w:rsidRPr="00EE2C5D">
              <w:rPr>
                <w:rFonts w:asciiTheme="minorHAnsi" w:eastAsia="Times New Roman" w:hAnsiTheme="minorHAnsi" w:cstheme="minorHAnsi"/>
                <w:sz w:val="19"/>
                <w:szCs w:val="19"/>
                <w:lang w:eastAsia="en-NZ"/>
              </w:rPr>
              <w:t xml:space="preserve">. </w:t>
            </w:r>
            <w:r w:rsidR="00FE239E" w:rsidRPr="00EE2C5D">
              <w:rPr>
                <w:rFonts w:asciiTheme="minorHAnsi" w:eastAsia="Times New Roman" w:hAnsiTheme="minorHAnsi" w:cstheme="minorHAnsi"/>
                <w:sz w:val="19"/>
                <w:szCs w:val="19"/>
                <w:lang w:eastAsia="en-NZ"/>
              </w:rPr>
              <w:t>A</w:t>
            </w:r>
            <w:r w:rsidR="00E24567" w:rsidRPr="00EE2C5D">
              <w:rPr>
                <w:rFonts w:asciiTheme="minorHAnsi" w:eastAsia="Times New Roman" w:hAnsiTheme="minorHAnsi" w:cstheme="minorHAnsi"/>
                <w:sz w:val="19"/>
                <w:szCs w:val="19"/>
                <w:lang w:eastAsia="en-NZ"/>
              </w:rPr>
              <w:t>nalyse</w:t>
            </w:r>
            <w:r w:rsidR="00FE239E" w:rsidRPr="00EE2C5D">
              <w:rPr>
                <w:rFonts w:asciiTheme="minorHAnsi" w:eastAsia="Times New Roman" w:hAnsiTheme="minorHAnsi" w:cstheme="minorHAnsi"/>
                <w:sz w:val="19"/>
                <w:szCs w:val="19"/>
                <w:lang w:eastAsia="en-NZ"/>
              </w:rPr>
              <w:t>s</w:t>
            </w:r>
            <w:r w:rsidR="00E24567" w:rsidRPr="00EE2C5D">
              <w:rPr>
                <w:rFonts w:asciiTheme="minorHAnsi" w:eastAsia="Times New Roman" w:hAnsiTheme="minorHAnsi" w:cstheme="minorHAnsi"/>
                <w:sz w:val="19"/>
                <w:szCs w:val="19"/>
                <w:lang w:eastAsia="en-NZ"/>
              </w:rPr>
              <w:t xml:space="preserve"> and provide</w:t>
            </w:r>
            <w:r w:rsidR="00FE239E" w:rsidRPr="00EE2C5D">
              <w:rPr>
                <w:rFonts w:asciiTheme="minorHAnsi" w:eastAsia="Times New Roman" w:hAnsiTheme="minorHAnsi" w:cstheme="minorHAnsi"/>
                <w:sz w:val="19"/>
                <w:szCs w:val="19"/>
                <w:lang w:eastAsia="en-NZ"/>
              </w:rPr>
              <w:t>s</w:t>
            </w:r>
            <w:r w:rsidR="00E24567" w:rsidRPr="00EE2C5D">
              <w:rPr>
                <w:rFonts w:asciiTheme="minorHAnsi" w:eastAsia="Times New Roman" w:hAnsiTheme="minorHAnsi" w:cstheme="minorHAnsi"/>
                <w:sz w:val="19"/>
                <w:szCs w:val="19"/>
                <w:lang w:eastAsia="en-NZ"/>
              </w:rPr>
              <w:t xml:space="preserve"> technical advice on auditing processes and monitoring standards. </w:t>
            </w:r>
          </w:p>
        </w:tc>
        <w:tc>
          <w:tcPr>
            <w:tcW w:w="1667" w:type="pct"/>
            <w:tcBorders>
              <w:top w:val="nil"/>
              <w:left w:val="single" w:sz="12" w:space="0" w:color="auto"/>
              <w:bottom w:val="nil"/>
            </w:tcBorders>
            <w:shd w:val="clear" w:color="auto" w:fill="E4F3F5" w:themeFill="accent1" w:themeFillTint="33"/>
          </w:tcPr>
          <w:p w14:paraId="22AEFED2" w14:textId="795E71A2" w:rsidR="00E24567" w:rsidRPr="00EE2C5D" w:rsidRDefault="0093449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Leads and/or d</w:t>
            </w:r>
            <w:r w:rsidR="00E24567" w:rsidRPr="00EE2C5D">
              <w:rPr>
                <w:rFonts w:asciiTheme="minorHAnsi" w:eastAsia="Times New Roman" w:hAnsiTheme="minorHAnsi" w:cstheme="minorHAnsi"/>
                <w:sz w:val="19"/>
                <w:szCs w:val="19"/>
                <w:lang w:eastAsia="en-NZ"/>
              </w:rPr>
              <w:t>esigns auditing and monitoring approaches, including advising on the frequency, scope and detail required</w:t>
            </w:r>
            <w:r w:rsidR="004B2170" w:rsidRPr="00EE2C5D">
              <w:rPr>
                <w:rFonts w:asciiTheme="minorHAnsi" w:eastAsia="Times New Roman" w:hAnsiTheme="minorHAnsi" w:cstheme="minorHAnsi"/>
                <w:sz w:val="19"/>
                <w:szCs w:val="19"/>
                <w:lang w:eastAsia="en-NZ"/>
              </w:rPr>
              <w:t>.</w:t>
            </w:r>
          </w:p>
        </w:tc>
      </w:tr>
      <w:tr w:rsidR="00E24567" w14:paraId="03DBF4B9" w14:textId="77777777" w:rsidTr="00E24567">
        <w:trPr>
          <w:cantSplit w:val="0"/>
          <w:trHeight w:val="660"/>
        </w:trPr>
        <w:tc>
          <w:tcPr>
            <w:tcW w:w="1667" w:type="pct"/>
            <w:tcBorders>
              <w:top w:val="nil"/>
              <w:left w:val="single" w:sz="12" w:space="0" w:color="auto"/>
              <w:bottom w:val="nil"/>
              <w:right w:val="single" w:sz="12" w:space="0" w:color="auto"/>
            </w:tcBorders>
            <w:shd w:val="clear" w:color="auto" w:fill="FFFFFF" w:themeFill="background1"/>
          </w:tcPr>
          <w:p w14:paraId="49469F8B" w14:textId="04007726" w:rsidR="00E24567" w:rsidRPr="00EE2C5D" w:rsidRDefault="00E24567" w:rsidP="009D09D2">
            <w:pPr>
              <w:spacing w:before="0"/>
              <w:rPr>
                <w:rFonts w:asciiTheme="minorHAnsi" w:eastAsia="Times New Roman" w:hAnsiTheme="minorHAnsi" w:cstheme="minorHAnsi"/>
                <w:sz w:val="19"/>
                <w:szCs w:val="19"/>
                <w:lang w:eastAsia="en-NZ"/>
              </w:rPr>
            </w:pPr>
          </w:p>
        </w:tc>
        <w:tc>
          <w:tcPr>
            <w:tcW w:w="1667" w:type="pct"/>
            <w:tcBorders>
              <w:top w:val="nil"/>
              <w:left w:val="single" w:sz="12" w:space="0" w:color="auto"/>
              <w:bottom w:val="nil"/>
              <w:right w:val="single" w:sz="12" w:space="0" w:color="auto"/>
            </w:tcBorders>
            <w:shd w:val="clear" w:color="auto" w:fill="FFFFFF" w:themeFill="background1"/>
          </w:tcPr>
          <w:p w14:paraId="3563839E" w14:textId="51E0040B" w:rsidR="00E24567" w:rsidRPr="00EE2C5D" w:rsidRDefault="00C23069"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M</w:t>
            </w:r>
            <w:r w:rsidR="00E24567" w:rsidRPr="00EE2C5D">
              <w:rPr>
                <w:rFonts w:asciiTheme="minorHAnsi" w:eastAsia="Times New Roman" w:hAnsiTheme="minorHAnsi" w:cstheme="minorHAnsi"/>
                <w:sz w:val="19"/>
                <w:szCs w:val="19"/>
                <w:lang w:eastAsia="en-NZ"/>
              </w:rPr>
              <w:t xml:space="preserve">anages investigations </w:t>
            </w:r>
            <w:r w:rsidR="00183490" w:rsidRPr="00EE2C5D">
              <w:rPr>
                <w:rFonts w:asciiTheme="minorHAnsi" w:eastAsia="Times New Roman" w:hAnsiTheme="minorHAnsi" w:cstheme="minorHAnsi"/>
                <w:sz w:val="19"/>
                <w:szCs w:val="19"/>
                <w:lang w:eastAsia="en-NZ"/>
              </w:rPr>
              <w:t xml:space="preserve">or regulatory actions </w:t>
            </w:r>
            <w:r w:rsidR="00E24567" w:rsidRPr="00EE2C5D">
              <w:rPr>
                <w:rFonts w:asciiTheme="minorHAnsi" w:eastAsia="Times New Roman" w:hAnsiTheme="minorHAnsi" w:cstheme="minorHAnsi"/>
                <w:sz w:val="19"/>
                <w:szCs w:val="19"/>
                <w:lang w:eastAsia="en-NZ"/>
              </w:rPr>
              <w:t>using the appropriate processes, tools and interview techniques</w:t>
            </w:r>
            <w:r w:rsidR="008B7A6B" w:rsidRPr="00EE2C5D">
              <w:rPr>
                <w:rFonts w:asciiTheme="minorHAnsi" w:eastAsia="Times New Roman" w:hAnsiTheme="minorHAnsi" w:cstheme="minorHAnsi"/>
                <w:sz w:val="19"/>
                <w:szCs w:val="19"/>
                <w:lang w:eastAsia="en-NZ"/>
              </w:rPr>
              <w:t>.</w:t>
            </w:r>
          </w:p>
        </w:tc>
        <w:tc>
          <w:tcPr>
            <w:tcW w:w="1667" w:type="pct"/>
            <w:tcBorders>
              <w:top w:val="nil"/>
              <w:left w:val="single" w:sz="12" w:space="0" w:color="auto"/>
              <w:bottom w:val="nil"/>
            </w:tcBorders>
            <w:shd w:val="clear" w:color="auto" w:fill="FFFFFF" w:themeFill="background1"/>
          </w:tcPr>
          <w:p w14:paraId="45BD225C" w14:textId="223E03E7" w:rsidR="00E24567" w:rsidRPr="00EE2C5D" w:rsidRDefault="00E24567"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Leads complex investigation</w:t>
            </w:r>
            <w:r w:rsidR="00AE0F66"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w:t>
            </w:r>
            <w:r w:rsidR="0024783D" w:rsidRPr="00EE2C5D">
              <w:rPr>
                <w:rFonts w:asciiTheme="minorHAnsi" w:eastAsia="Times New Roman" w:hAnsiTheme="minorHAnsi" w:cstheme="minorHAnsi"/>
                <w:sz w:val="19"/>
                <w:szCs w:val="19"/>
                <w:lang w:eastAsia="en-NZ"/>
              </w:rPr>
              <w:t xml:space="preserve">or regulatory actions </w:t>
            </w:r>
            <w:r w:rsidRPr="00EE2C5D">
              <w:rPr>
                <w:rFonts w:asciiTheme="minorHAnsi" w:eastAsia="Times New Roman" w:hAnsiTheme="minorHAnsi" w:cstheme="minorHAnsi"/>
                <w:sz w:val="19"/>
                <w:szCs w:val="19"/>
                <w:lang w:eastAsia="en-NZ"/>
              </w:rPr>
              <w:t xml:space="preserve">and can design, influence and shape a </w:t>
            </w:r>
            <w:r w:rsidR="003F1425" w:rsidRPr="00EE2C5D">
              <w:rPr>
                <w:rFonts w:asciiTheme="minorHAnsi" w:eastAsia="Times New Roman" w:hAnsiTheme="minorHAnsi" w:cstheme="minorHAnsi"/>
                <w:sz w:val="19"/>
                <w:szCs w:val="19"/>
                <w:lang w:eastAsia="en-NZ"/>
              </w:rPr>
              <w:t xml:space="preserve">complex </w:t>
            </w:r>
            <w:r w:rsidR="0024783D" w:rsidRPr="00EE2C5D">
              <w:rPr>
                <w:rFonts w:asciiTheme="minorHAnsi" w:eastAsia="Times New Roman" w:hAnsiTheme="minorHAnsi" w:cstheme="minorHAnsi"/>
                <w:sz w:val="19"/>
                <w:szCs w:val="19"/>
                <w:lang w:eastAsia="en-NZ"/>
              </w:rPr>
              <w:t xml:space="preserve">enforcement or regulatory response. </w:t>
            </w:r>
          </w:p>
        </w:tc>
      </w:tr>
      <w:tr w:rsidR="00E24567" w14:paraId="04414014" w14:textId="77777777" w:rsidTr="00E24567">
        <w:trPr>
          <w:cantSplit w:val="0"/>
          <w:trHeight w:val="1140"/>
        </w:trPr>
        <w:tc>
          <w:tcPr>
            <w:tcW w:w="1667" w:type="pct"/>
            <w:tcBorders>
              <w:top w:val="nil"/>
              <w:left w:val="single" w:sz="12" w:space="0" w:color="auto"/>
              <w:bottom w:val="nil"/>
              <w:right w:val="single" w:sz="12" w:space="0" w:color="auto"/>
            </w:tcBorders>
            <w:shd w:val="clear" w:color="auto" w:fill="E4F3F5" w:themeFill="accent1" w:themeFillTint="33"/>
          </w:tcPr>
          <w:p w14:paraId="68141F7B" w14:textId="5522CCF4" w:rsidR="00E24567" w:rsidRPr="00EE2C5D" w:rsidRDefault="00E24567" w:rsidP="009D09D2">
            <w:pPr>
              <w:spacing w:before="0"/>
              <w:rPr>
                <w:rFonts w:asciiTheme="minorHAnsi" w:eastAsia="Times New Roman" w:hAnsiTheme="minorHAnsi" w:cstheme="minorHAnsi"/>
                <w:sz w:val="19"/>
                <w:szCs w:val="19"/>
                <w:lang w:eastAsia="en-NZ"/>
              </w:rPr>
            </w:pPr>
          </w:p>
        </w:tc>
        <w:tc>
          <w:tcPr>
            <w:tcW w:w="1667" w:type="pct"/>
            <w:tcBorders>
              <w:top w:val="nil"/>
              <w:left w:val="single" w:sz="12" w:space="0" w:color="auto"/>
              <w:bottom w:val="nil"/>
              <w:right w:val="single" w:sz="12" w:space="0" w:color="auto"/>
            </w:tcBorders>
            <w:shd w:val="clear" w:color="auto" w:fill="E4F3F5" w:themeFill="accent1" w:themeFillTint="33"/>
          </w:tcPr>
          <w:p w14:paraId="67089470" w14:textId="18B7B1B1" w:rsidR="00E24567" w:rsidRPr="00EE2C5D" w:rsidRDefault="00B91D6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w:t>
            </w:r>
            <w:r w:rsidR="00E24567" w:rsidRPr="00EE2C5D">
              <w:rPr>
                <w:rFonts w:asciiTheme="minorHAnsi" w:eastAsia="Times New Roman" w:hAnsiTheme="minorHAnsi" w:cstheme="minorHAnsi"/>
                <w:sz w:val="19"/>
                <w:szCs w:val="19"/>
                <w:lang w:eastAsia="en-NZ"/>
              </w:rPr>
              <w:t>nsure</w:t>
            </w:r>
            <w:r w:rsidRPr="00EE2C5D">
              <w:rPr>
                <w:rFonts w:asciiTheme="minorHAnsi" w:eastAsia="Times New Roman" w:hAnsiTheme="minorHAnsi" w:cstheme="minorHAnsi"/>
                <w:sz w:val="19"/>
                <w:szCs w:val="19"/>
                <w:lang w:eastAsia="en-NZ"/>
              </w:rPr>
              <w:t>s</w:t>
            </w:r>
            <w:r w:rsidR="00E24567" w:rsidRPr="00EE2C5D">
              <w:rPr>
                <w:rFonts w:asciiTheme="minorHAnsi" w:eastAsia="Times New Roman" w:hAnsiTheme="minorHAnsi" w:cstheme="minorHAnsi"/>
                <w:sz w:val="19"/>
                <w:szCs w:val="19"/>
                <w:lang w:eastAsia="en-NZ"/>
              </w:rPr>
              <w:t xml:space="preserve"> the correct legal procedures, processes and requirements are followed to enable successful legal </w:t>
            </w:r>
            <w:r w:rsidR="00183490" w:rsidRPr="00EE2C5D">
              <w:rPr>
                <w:rFonts w:asciiTheme="minorHAnsi" w:eastAsia="Times New Roman" w:hAnsiTheme="minorHAnsi" w:cstheme="minorHAnsi"/>
                <w:sz w:val="19"/>
                <w:szCs w:val="19"/>
                <w:lang w:eastAsia="en-NZ"/>
              </w:rPr>
              <w:t xml:space="preserve">or regulatory </w:t>
            </w:r>
            <w:r w:rsidR="00E24567" w:rsidRPr="00EE2C5D">
              <w:rPr>
                <w:rFonts w:asciiTheme="minorHAnsi" w:eastAsia="Times New Roman" w:hAnsiTheme="minorHAnsi" w:cstheme="minorHAnsi"/>
                <w:sz w:val="19"/>
                <w:szCs w:val="19"/>
                <w:lang w:eastAsia="en-NZ"/>
              </w:rPr>
              <w:t xml:space="preserve">outcomes. (E.g. search &amp; seizure evidence requirements, </w:t>
            </w:r>
            <w:r w:rsidR="00183490" w:rsidRPr="00EE2C5D">
              <w:rPr>
                <w:rFonts w:asciiTheme="minorHAnsi" w:eastAsia="Times New Roman" w:hAnsiTheme="minorHAnsi" w:cstheme="minorHAnsi"/>
                <w:sz w:val="19"/>
                <w:szCs w:val="19"/>
                <w:lang w:eastAsia="en-NZ"/>
              </w:rPr>
              <w:t xml:space="preserve">utilising legislative powers </w:t>
            </w:r>
            <w:r w:rsidR="00E24567" w:rsidRPr="00EE2C5D">
              <w:rPr>
                <w:rFonts w:asciiTheme="minorHAnsi" w:eastAsia="Times New Roman" w:hAnsiTheme="minorHAnsi" w:cstheme="minorHAnsi"/>
                <w:sz w:val="19"/>
                <w:szCs w:val="19"/>
                <w:lang w:eastAsia="en-NZ"/>
              </w:rPr>
              <w:t>and preparing and filing submissions)</w:t>
            </w:r>
            <w:r w:rsidR="00EE2C5D">
              <w:rPr>
                <w:rFonts w:asciiTheme="minorHAnsi" w:eastAsia="Times New Roman" w:hAnsiTheme="minorHAnsi" w:cstheme="minorHAnsi"/>
                <w:sz w:val="19"/>
                <w:szCs w:val="19"/>
                <w:lang w:eastAsia="en-NZ"/>
              </w:rPr>
              <w:t>.</w:t>
            </w:r>
          </w:p>
        </w:tc>
        <w:tc>
          <w:tcPr>
            <w:tcW w:w="1667" w:type="pct"/>
            <w:tcBorders>
              <w:top w:val="nil"/>
              <w:left w:val="single" w:sz="12" w:space="0" w:color="auto"/>
              <w:bottom w:val="nil"/>
            </w:tcBorders>
            <w:shd w:val="clear" w:color="auto" w:fill="E4F3F5" w:themeFill="accent1" w:themeFillTint="33"/>
          </w:tcPr>
          <w:p w14:paraId="4F3375F6" w14:textId="45377A76" w:rsidR="00E24567" w:rsidRPr="00EE2C5D" w:rsidRDefault="00E24567"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Coaches and mentors best practice investigation </w:t>
            </w:r>
            <w:r w:rsidR="0024783D" w:rsidRPr="00EE2C5D">
              <w:rPr>
                <w:rFonts w:asciiTheme="minorHAnsi" w:eastAsia="Times New Roman" w:hAnsiTheme="minorHAnsi" w:cstheme="minorHAnsi"/>
                <w:sz w:val="19"/>
                <w:szCs w:val="19"/>
                <w:lang w:eastAsia="en-NZ"/>
              </w:rPr>
              <w:t xml:space="preserve">and regulatory </w:t>
            </w:r>
            <w:r w:rsidRPr="00EE2C5D">
              <w:rPr>
                <w:rFonts w:asciiTheme="minorHAnsi" w:eastAsia="Times New Roman" w:hAnsiTheme="minorHAnsi" w:cstheme="minorHAnsi"/>
                <w:sz w:val="19"/>
                <w:szCs w:val="19"/>
                <w:lang w:eastAsia="en-NZ"/>
              </w:rPr>
              <w:t>techniques including interviewing, presenting evidence and making submissions. (This includes specialist techniques that may be more appropriate for one group such as Victim Identification or Digital Forensic Analysis – Digital Safety)</w:t>
            </w:r>
            <w:r w:rsidR="004B2170" w:rsidRPr="00EE2C5D">
              <w:rPr>
                <w:rFonts w:asciiTheme="minorHAnsi" w:eastAsia="Times New Roman" w:hAnsiTheme="minorHAnsi" w:cstheme="minorHAnsi"/>
                <w:sz w:val="19"/>
                <w:szCs w:val="19"/>
                <w:lang w:eastAsia="en-NZ"/>
              </w:rPr>
              <w:t>.</w:t>
            </w:r>
          </w:p>
        </w:tc>
      </w:tr>
      <w:tr w:rsidR="00E24567" w14:paraId="349011AE" w14:textId="77777777" w:rsidTr="00E24567">
        <w:trPr>
          <w:cantSplit w:val="0"/>
          <w:trHeight w:val="479"/>
        </w:trPr>
        <w:tc>
          <w:tcPr>
            <w:tcW w:w="1667" w:type="pct"/>
            <w:tcBorders>
              <w:top w:val="nil"/>
              <w:left w:val="single" w:sz="12" w:space="0" w:color="auto"/>
              <w:bottom w:val="single" w:sz="12" w:space="0" w:color="auto"/>
              <w:right w:val="single" w:sz="12" w:space="0" w:color="auto"/>
            </w:tcBorders>
            <w:shd w:val="clear" w:color="auto" w:fill="FFFFFF" w:themeFill="background1"/>
          </w:tcPr>
          <w:p w14:paraId="2848DAB7" w14:textId="63A5FAF1" w:rsidR="00E24567" w:rsidRPr="00EE2C5D" w:rsidRDefault="00E24567" w:rsidP="009D09D2">
            <w:pPr>
              <w:spacing w:before="0"/>
              <w:rPr>
                <w:rFonts w:asciiTheme="minorHAnsi" w:eastAsia="Times New Roman" w:hAnsiTheme="minorHAnsi" w:cstheme="minorHAnsi"/>
                <w:sz w:val="19"/>
                <w:szCs w:val="19"/>
                <w:lang w:eastAsia="en-NZ"/>
              </w:rPr>
            </w:pPr>
          </w:p>
        </w:tc>
        <w:tc>
          <w:tcPr>
            <w:tcW w:w="1667" w:type="pct"/>
            <w:tcBorders>
              <w:top w:val="nil"/>
              <w:left w:val="single" w:sz="12" w:space="0" w:color="auto"/>
              <w:bottom w:val="single" w:sz="12" w:space="0" w:color="auto"/>
              <w:right w:val="single" w:sz="12" w:space="0" w:color="auto"/>
            </w:tcBorders>
            <w:shd w:val="clear" w:color="auto" w:fill="FFFFFF" w:themeFill="background1"/>
          </w:tcPr>
          <w:p w14:paraId="0DFB5B40" w14:textId="3B0786C9" w:rsidR="00E24567" w:rsidRPr="00EE2C5D" w:rsidRDefault="00B018B9"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w:t>
            </w:r>
            <w:r w:rsidR="00E24567" w:rsidRPr="00EE2C5D">
              <w:rPr>
                <w:rFonts w:asciiTheme="minorHAnsi" w:eastAsia="Times New Roman" w:hAnsiTheme="minorHAnsi" w:cstheme="minorHAnsi"/>
                <w:sz w:val="19"/>
                <w:szCs w:val="19"/>
                <w:lang w:eastAsia="en-NZ"/>
              </w:rPr>
              <w:t>ommunicate</w:t>
            </w:r>
            <w:r w:rsidRPr="00EE2C5D">
              <w:rPr>
                <w:rFonts w:asciiTheme="minorHAnsi" w:eastAsia="Times New Roman" w:hAnsiTheme="minorHAnsi" w:cstheme="minorHAnsi"/>
                <w:sz w:val="19"/>
                <w:szCs w:val="19"/>
                <w:lang w:eastAsia="en-NZ"/>
              </w:rPr>
              <w:t>s</w:t>
            </w:r>
            <w:r w:rsidR="00E24567" w:rsidRPr="00EE2C5D">
              <w:rPr>
                <w:rFonts w:asciiTheme="minorHAnsi" w:eastAsia="Times New Roman" w:hAnsiTheme="minorHAnsi" w:cstheme="minorHAnsi"/>
                <w:sz w:val="19"/>
                <w:szCs w:val="19"/>
                <w:lang w:eastAsia="en-NZ"/>
              </w:rPr>
              <w:t xml:space="preserve"> and discuss</w:t>
            </w:r>
            <w:r w:rsidRPr="00EE2C5D">
              <w:rPr>
                <w:rFonts w:asciiTheme="minorHAnsi" w:eastAsia="Times New Roman" w:hAnsiTheme="minorHAnsi" w:cstheme="minorHAnsi"/>
                <w:sz w:val="19"/>
                <w:szCs w:val="19"/>
                <w:lang w:eastAsia="en-NZ"/>
              </w:rPr>
              <w:t>es</w:t>
            </w:r>
            <w:r w:rsidR="00E24567" w:rsidRPr="00EE2C5D">
              <w:rPr>
                <w:rFonts w:asciiTheme="minorHAnsi" w:eastAsia="Times New Roman" w:hAnsiTheme="minorHAnsi" w:cstheme="minorHAnsi"/>
                <w:sz w:val="19"/>
                <w:szCs w:val="19"/>
                <w:lang w:eastAsia="en-NZ"/>
              </w:rPr>
              <w:t xml:space="preserve"> the Department’s regulatory approach to other agencies and stakeholders, utilising knowledge of regulatory theory and relevant legal frameworks. </w:t>
            </w:r>
          </w:p>
        </w:tc>
        <w:tc>
          <w:tcPr>
            <w:tcW w:w="1667" w:type="pct"/>
            <w:tcBorders>
              <w:top w:val="nil"/>
              <w:left w:val="single" w:sz="12" w:space="0" w:color="auto"/>
              <w:bottom w:val="single" w:sz="12" w:space="0" w:color="auto"/>
            </w:tcBorders>
            <w:shd w:val="clear" w:color="auto" w:fill="FFFFFF" w:themeFill="background1"/>
          </w:tcPr>
          <w:p w14:paraId="7EE865A3" w14:textId="02EF8D2C" w:rsidR="00E24567" w:rsidRPr="00EE2C5D" w:rsidRDefault="0087325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Works with agencies to create communities of practice, sharing regulatory approaches</w:t>
            </w:r>
            <w:r w:rsidR="00CF1BFF" w:rsidRPr="00EE2C5D">
              <w:rPr>
                <w:rFonts w:asciiTheme="minorHAnsi" w:eastAsia="Times New Roman" w:hAnsiTheme="minorHAnsi" w:cstheme="minorHAnsi"/>
                <w:sz w:val="19"/>
                <w:szCs w:val="19"/>
                <w:lang w:eastAsia="en-NZ"/>
              </w:rPr>
              <w:t xml:space="preserve"> and </w:t>
            </w:r>
            <w:r w:rsidRPr="00EE2C5D">
              <w:rPr>
                <w:rFonts w:asciiTheme="minorHAnsi" w:eastAsia="Times New Roman" w:hAnsiTheme="minorHAnsi" w:cstheme="minorHAnsi"/>
                <w:sz w:val="19"/>
                <w:szCs w:val="19"/>
                <w:lang w:eastAsia="en-NZ"/>
              </w:rPr>
              <w:t>theory in practice</w:t>
            </w:r>
            <w:r w:rsidR="00CF1BFF" w:rsidRPr="00EE2C5D">
              <w:rPr>
                <w:rFonts w:asciiTheme="minorHAnsi" w:eastAsia="Times New Roman" w:hAnsiTheme="minorHAnsi" w:cstheme="minorHAnsi"/>
                <w:sz w:val="19"/>
                <w:szCs w:val="19"/>
                <w:lang w:eastAsia="en-NZ"/>
              </w:rPr>
              <w:t>.</w:t>
            </w:r>
          </w:p>
        </w:tc>
      </w:tr>
      <w:bookmarkEnd w:id="3"/>
      <w:bookmarkEnd w:id="4"/>
      <w:bookmarkEnd w:id="5"/>
    </w:tbl>
    <w:p w14:paraId="7856944C" w14:textId="62E551A8" w:rsidR="00795C0A" w:rsidRDefault="00795C0A" w:rsidP="004E0BCE">
      <w:pPr>
        <w:keepLines w:val="0"/>
      </w:pPr>
    </w:p>
    <w:p w14:paraId="127A772C" w14:textId="77777777" w:rsidR="004E0BCE" w:rsidRDefault="004E0BCE" w:rsidP="004E0BCE">
      <w:pPr>
        <w:keepLines w:val="0"/>
      </w:pPr>
    </w:p>
    <w:tbl>
      <w:tblPr>
        <w:tblStyle w:val="DIATable"/>
        <w:tblpPr w:leftFromText="180" w:rightFromText="180" w:vertAnchor="text" w:tblpY="1"/>
        <w:tblOverlap w:val="never"/>
        <w:tblW w:w="5000" w:type="pct"/>
        <w:tblInd w:w="0" w:type="dxa"/>
        <w:tblLook w:val="04A0" w:firstRow="1" w:lastRow="0" w:firstColumn="1" w:lastColumn="0" w:noHBand="0" w:noVBand="1"/>
      </w:tblPr>
      <w:tblGrid>
        <w:gridCol w:w="5786"/>
        <w:gridCol w:w="1629"/>
        <w:gridCol w:w="1447"/>
        <w:gridCol w:w="1445"/>
      </w:tblGrid>
      <w:tr w:rsidR="004E0BCE" w:rsidRPr="0041686B" w14:paraId="31F5F3D8" w14:textId="77777777" w:rsidTr="00270408">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8AC3C9" w:themeFill="accent6" w:themeFillTint="99"/>
          </w:tcPr>
          <w:p w14:paraId="2451855D" w14:textId="77777777" w:rsidR="004E0BCE" w:rsidRDefault="004E0BCE" w:rsidP="00270408">
            <w:pPr>
              <w:spacing w:after="0"/>
              <w:rPr>
                <w:rFonts w:asciiTheme="minorHAnsi" w:hAnsiTheme="minorHAnsi" w:cstheme="minorHAnsi"/>
                <w:b w:val="0"/>
                <w:sz w:val="40"/>
                <w:szCs w:val="40"/>
              </w:rPr>
            </w:pPr>
          </w:p>
          <w:p w14:paraId="6676044B" w14:textId="77777777" w:rsidR="004E0BCE" w:rsidRPr="00980839" w:rsidRDefault="004E0BCE" w:rsidP="00270408">
            <w:pPr>
              <w:spacing w:after="0"/>
              <w:rPr>
                <w:rFonts w:asciiTheme="minorHAnsi" w:hAnsiTheme="minorHAnsi" w:cstheme="minorHAnsi"/>
                <w:b w:val="0"/>
                <w:color w:val="auto"/>
                <w:sz w:val="40"/>
                <w:szCs w:val="40"/>
              </w:rPr>
            </w:pPr>
            <w:r>
              <w:rPr>
                <w:rFonts w:asciiTheme="minorHAnsi" w:hAnsiTheme="minorHAnsi" w:cstheme="minorHAnsi"/>
                <w:color w:val="auto"/>
                <w:sz w:val="40"/>
                <w:szCs w:val="40"/>
              </w:rPr>
              <w:t>Regulatory Practice</w:t>
            </w:r>
          </w:p>
          <w:p w14:paraId="588FA456" w14:textId="77777777" w:rsidR="004E0BCE" w:rsidRPr="0041686B" w:rsidRDefault="004E0BCE" w:rsidP="00270408">
            <w:pPr>
              <w:spacing w:after="0"/>
              <w:rPr>
                <w:rFonts w:asciiTheme="minorHAnsi" w:hAnsiTheme="minorHAnsi" w:cstheme="minorHAnsi"/>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19A05115" w14:textId="25F6948E" w:rsidR="004E0BCE" w:rsidRPr="0041686B" w:rsidRDefault="004E0BCE" w:rsidP="00270408">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sidR="009F66EA">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3653644D" w14:textId="77777777" w:rsidR="004E0BCE" w:rsidRPr="0041686B" w:rsidRDefault="004E0BCE" w:rsidP="00270408">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383BB75D" w14:textId="77777777" w:rsidR="004E0BCE" w:rsidRPr="0041686B" w:rsidRDefault="004E0BCE" w:rsidP="00270408">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65F63902" w14:textId="77777777" w:rsidR="004E0BCE" w:rsidRPr="0041686B" w:rsidRDefault="004E0BCE" w:rsidP="00270408">
            <w:pPr>
              <w:spacing w:after="0"/>
              <w:rPr>
                <w:rFonts w:asciiTheme="minorHAnsi" w:hAnsiTheme="minorHAnsi" w:cstheme="minorHAnsi"/>
                <w:color w:val="auto"/>
                <w:sz w:val="20"/>
                <w:szCs w:val="20"/>
              </w:rPr>
            </w:pPr>
          </w:p>
        </w:tc>
      </w:tr>
      <w:tr w:rsidR="004E0BCE" w:rsidRPr="0041686B" w14:paraId="5A3163EE" w14:textId="77777777" w:rsidTr="00675905">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43987172" w14:textId="77777777" w:rsidR="004E0BCE" w:rsidRPr="009223EC" w:rsidRDefault="004E0BCE" w:rsidP="00270408">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CAE8EB" w:themeFill="accent1" w:themeFillTint="66"/>
          </w:tcPr>
          <w:p w14:paraId="4A45034C"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549C4F21"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B947AA3" w14:textId="77777777" w:rsidR="004E0BCE" w:rsidRPr="0041686B" w:rsidRDefault="004E0BCE" w:rsidP="00270408">
            <w:pPr>
              <w:rPr>
                <w:rFonts w:asciiTheme="minorHAnsi" w:hAnsiTheme="minorHAnsi" w:cstheme="minorHAnsi"/>
                <w:b/>
                <w:szCs w:val="22"/>
              </w:rPr>
            </w:pPr>
          </w:p>
        </w:tc>
      </w:tr>
      <w:tr w:rsidR="004E0BCE" w:rsidRPr="0041686B" w14:paraId="5BF9A24C" w14:textId="77777777" w:rsidTr="00675905">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3D37B73"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lastRenderedPageBreak/>
              <w:t>Regulator</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5333CA63"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04E8091E"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4B26C82" w14:textId="77777777" w:rsidR="004E0BCE" w:rsidRPr="0041686B" w:rsidRDefault="004E0BCE" w:rsidP="00270408">
            <w:pPr>
              <w:rPr>
                <w:rFonts w:asciiTheme="minorHAnsi" w:hAnsiTheme="minorHAnsi" w:cstheme="minorHAnsi"/>
                <w:b/>
                <w:sz w:val="20"/>
                <w:szCs w:val="20"/>
              </w:rPr>
            </w:pPr>
          </w:p>
        </w:tc>
      </w:tr>
      <w:tr w:rsidR="004E0BCE" w:rsidRPr="0041686B" w14:paraId="40639A0A" w14:textId="77777777" w:rsidTr="00675905">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2D42D1B"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70D32312"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6EF56791"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57931398" w14:textId="77777777" w:rsidR="004E0BCE" w:rsidRPr="0041686B" w:rsidRDefault="004E0BCE" w:rsidP="00270408">
            <w:pPr>
              <w:rPr>
                <w:rFonts w:asciiTheme="minorHAnsi" w:hAnsiTheme="minorHAnsi" w:cstheme="minorHAnsi"/>
                <w:b/>
                <w:sz w:val="40"/>
                <w:szCs w:val="40"/>
              </w:rPr>
            </w:pPr>
          </w:p>
        </w:tc>
      </w:tr>
      <w:tr w:rsidR="004E0BCE" w:rsidRPr="0041686B" w14:paraId="3A7CA870" w14:textId="77777777" w:rsidTr="009E57BD">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8195A15"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0FA1B96A"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4A52CC8F"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thinDiagStripe" w:color="CAE8EB" w:themeColor="accent1" w:themeTint="66" w:fill="FFFFFF" w:themeFill="background1"/>
          </w:tcPr>
          <w:p w14:paraId="657E5480" w14:textId="77777777" w:rsidR="004E0BCE" w:rsidRPr="0041686B" w:rsidRDefault="004E0BCE" w:rsidP="00270408">
            <w:pPr>
              <w:rPr>
                <w:rFonts w:asciiTheme="minorHAnsi" w:hAnsiTheme="minorHAnsi" w:cstheme="minorHAnsi"/>
                <w:b/>
                <w:sz w:val="40"/>
                <w:szCs w:val="40"/>
              </w:rPr>
            </w:pPr>
          </w:p>
        </w:tc>
      </w:tr>
      <w:tr w:rsidR="004E0BCE" w:rsidRPr="0041686B" w14:paraId="01A7C778" w14:textId="77777777" w:rsidTr="0006030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5B56A6C7"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2649152F"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5CBE6D56"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10755E1A" w14:textId="77777777" w:rsidR="004E0BCE" w:rsidRPr="0041686B" w:rsidRDefault="004E0BCE" w:rsidP="00270408">
            <w:pPr>
              <w:rPr>
                <w:rFonts w:asciiTheme="minorHAnsi" w:hAnsiTheme="minorHAnsi" w:cstheme="minorHAnsi"/>
                <w:b/>
                <w:sz w:val="40"/>
                <w:szCs w:val="40"/>
              </w:rPr>
            </w:pPr>
          </w:p>
        </w:tc>
      </w:tr>
      <w:tr w:rsidR="004E0BCE" w:rsidRPr="0041686B" w14:paraId="23074F14" w14:textId="77777777" w:rsidTr="0006030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C9BE6AA"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23ECD7B6"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501C18D3"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0F14595" w14:textId="77777777" w:rsidR="004E0BCE" w:rsidRPr="0041686B" w:rsidRDefault="004E0BCE" w:rsidP="00270408">
            <w:pPr>
              <w:rPr>
                <w:rFonts w:asciiTheme="minorHAnsi" w:hAnsiTheme="minorHAnsi" w:cstheme="minorHAnsi"/>
                <w:b/>
                <w:sz w:val="40"/>
                <w:szCs w:val="40"/>
              </w:rPr>
            </w:pPr>
          </w:p>
        </w:tc>
      </w:tr>
      <w:tr w:rsidR="004E0BCE" w:rsidRPr="0041686B" w14:paraId="2FC191A2" w14:textId="77777777" w:rsidTr="0006030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A7185F5"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202D0416" w14:textId="77777777" w:rsidR="004E0BCE" w:rsidRPr="0041686B" w:rsidRDefault="004E0BCE" w:rsidP="00270408">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7A029209"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4FA95F80" w14:textId="77777777" w:rsidR="004E0BCE" w:rsidRPr="0041686B" w:rsidRDefault="004E0BCE" w:rsidP="00270408">
            <w:pPr>
              <w:rPr>
                <w:rFonts w:asciiTheme="minorHAnsi" w:hAnsiTheme="minorHAnsi" w:cstheme="minorHAnsi"/>
                <w:b/>
                <w:sz w:val="40"/>
                <w:szCs w:val="40"/>
              </w:rPr>
            </w:pPr>
          </w:p>
        </w:tc>
      </w:tr>
      <w:tr w:rsidR="004E0BCE" w:rsidRPr="0041686B" w14:paraId="438DCCC3" w14:textId="77777777" w:rsidTr="0006030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FFCCF6A"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10ADEE00"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7B903D54"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78DBCB8" w14:textId="77777777" w:rsidR="004E0BCE" w:rsidRPr="0041686B" w:rsidRDefault="004E0BCE" w:rsidP="00270408">
            <w:pPr>
              <w:rPr>
                <w:rFonts w:asciiTheme="minorHAnsi" w:hAnsiTheme="minorHAnsi" w:cstheme="minorHAnsi"/>
                <w:b/>
                <w:sz w:val="40"/>
                <w:szCs w:val="40"/>
              </w:rPr>
            </w:pPr>
          </w:p>
        </w:tc>
      </w:tr>
      <w:tr w:rsidR="004E0BCE" w:rsidRPr="0041686B" w14:paraId="3C307DF1" w14:textId="77777777" w:rsidTr="00111322">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1F54097"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28BB9BFA"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405B855C"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1217F576" w14:textId="77777777" w:rsidR="004E0BCE" w:rsidRPr="0041686B" w:rsidRDefault="004E0BCE" w:rsidP="00270408">
            <w:pPr>
              <w:rPr>
                <w:rFonts w:asciiTheme="minorHAnsi" w:hAnsiTheme="minorHAnsi" w:cstheme="minorHAnsi"/>
                <w:b/>
                <w:sz w:val="40"/>
                <w:szCs w:val="40"/>
              </w:rPr>
            </w:pPr>
          </w:p>
        </w:tc>
      </w:tr>
      <w:tr w:rsidR="004E0BCE" w:rsidRPr="0041686B" w14:paraId="62BB5542" w14:textId="77777777" w:rsidTr="0003397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B5C6ABB"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13775C28"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6517244D"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43D87989" w14:textId="77777777" w:rsidR="004E0BCE" w:rsidRPr="0041686B" w:rsidRDefault="004E0BCE" w:rsidP="00270408">
            <w:pPr>
              <w:rPr>
                <w:rFonts w:asciiTheme="minorHAnsi" w:hAnsiTheme="minorHAnsi" w:cstheme="minorHAnsi"/>
                <w:b/>
                <w:sz w:val="40"/>
                <w:szCs w:val="40"/>
              </w:rPr>
            </w:pPr>
          </w:p>
        </w:tc>
      </w:tr>
      <w:tr w:rsidR="004E0BCE" w:rsidRPr="0041686B" w14:paraId="3B3CFF1C" w14:textId="77777777" w:rsidTr="00582A4F">
        <w:trPr>
          <w:trHeight w:hRule="exact" w:val="567"/>
        </w:trPr>
        <w:tc>
          <w:tcPr>
            <w:tcW w:w="2807" w:type="pct"/>
            <w:tcBorders>
              <w:top w:val="single" w:sz="12" w:space="0" w:color="000000"/>
              <w:left w:val="single" w:sz="12" w:space="0" w:color="auto"/>
              <w:bottom w:val="single" w:sz="12" w:space="0" w:color="000000"/>
              <w:right w:val="single" w:sz="12" w:space="0" w:color="auto"/>
            </w:tcBorders>
            <w:shd w:val="clear" w:color="auto" w:fill="auto"/>
          </w:tcPr>
          <w:p w14:paraId="47C2B2AC"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134D4754"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16B62900"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54FA36A" w14:textId="77777777" w:rsidR="004E0BCE" w:rsidRPr="0041686B" w:rsidRDefault="004E0BCE" w:rsidP="00270408">
            <w:pPr>
              <w:rPr>
                <w:rFonts w:asciiTheme="minorHAnsi" w:hAnsiTheme="minorHAnsi" w:cstheme="minorHAnsi"/>
                <w:b/>
                <w:sz w:val="40"/>
                <w:szCs w:val="40"/>
              </w:rPr>
            </w:pPr>
          </w:p>
        </w:tc>
      </w:tr>
      <w:tr w:rsidR="004E0BCE" w:rsidRPr="0041686B" w14:paraId="5DB3A2B5" w14:textId="77777777" w:rsidTr="00582A4F">
        <w:trPr>
          <w:trHeight w:hRule="exact" w:val="567"/>
        </w:trPr>
        <w:tc>
          <w:tcPr>
            <w:tcW w:w="2807" w:type="pct"/>
            <w:tcBorders>
              <w:top w:val="single" w:sz="4" w:space="0" w:color="auto"/>
              <w:left w:val="single" w:sz="12" w:space="0" w:color="auto"/>
              <w:bottom w:val="single" w:sz="12" w:space="0" w:color="auto"/>
              <w:right w:val="single" w:sz="12" w:space="0" w:color="auto"/>
            </w:tcBorders>
            <w:shd w:val="clear" w:color="auto" w:fill="auto"/>
          </w:tcPr>
          <w:p w14:paraId="2E13BAB3"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45EE4396"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60A3B42C"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343DE4B" w14:textId="77777777" w:rsidR="004E0BCE" w:rsidRPr="0041686B" w:rsidRDefault="004E0BCE" w:rsidP="00270408">
            <w:pPr>
              <w:rPr>
                <w:rFonts w:asciiTheme="minorHAnsi" w:hAnsiTheme="minorHAnsi" w:cstheme="minorHAnsi"/>
                <w:b/>
                <w:sz w:val="40"/>
                <w:szCs w:val="40"/>
              </w:rPr>
            </w:pPr>
          </w:p>
        </w:tc>
      </w:tr>
      <w:tr w:rsidR="004E0BCE" w:rsidRPr="0041686B" w14:paraId="1E7D3980" w14:textId="77777777" w:rsidTr="00582A4F">
        <w:trPr>
          <w:trHeight w:hRule="exact" w:val="567"/>
        </w:trPr>
        <w:tc>
          <w:tcPr>
            <w:tcW w:w="2807" w:type="pct"/>
            <w:tcBorders>
              <w:top w:val="single" w:sz="12" w:space="0" w:color="auto"/>
              <w:left w:val="single" w:sz="12" w:space="0" w:color="auto"/>
              <w:bottom w:val="single" w:sz="12" w:space="0" w:color="auto"/>
              <w:right w:val="single" w:sz="12" w:space="0" w:color="auto"/>
            </w:tcBorders>
            <w:shd w:val="clear" w:color="auto" w:fill="auto"/>
          </w:tcPr>
          <w:p w14:paraId="4F75F430"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7B25BEA2"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720F4DF3"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02E6248" w14:textId="77777777" w:rsidR="004E0BCE" w:rsidRPr="0041686B" w:rsidRDefault="004E0BCE" w:rsidP="00270408">
            <w:pPr>
              <w:rPr>
                <w:rFonts w:asciiTheme="minorHAnsi" w:hAnsiTheme="minorHAnsi" w:cstheme="minorHAnsi"/>
                <w:b/>
                <w:sz w:val="40"/>
                <w:szCs w:val="40"/>
              </w:rPr>
            </w:pPr>
          </w:p>
        </w:tc>
      </w:tr>
      <w:tr w:rsidR="004E0BCE" w:rsidRPr="0041686B" w14:paraId="7B2FEFB0" w14:textId="77777777" w:rsidTr="00582A4F">
        <w:trPr>
          <w:trHeight w:hRule="exact" w:val="567"/>
        </w:trPr>
        <w:tc>
          <w:tcPr>
            <w:tcW w:w="2807" w:type="pct"/>
            <w:tcBorders>
              <w:top w:val="single" w:sz="12" w:space="0" w:color="auto"/>
              <w:left w:val="single" w:sz="12" w:space="0" w:color="auto"/>
              <w:bottom w:val="single" w:sz="12" w:space="0" w:color="auto"/>
              <w:right w:val="single" w:sz="12" w:space="0" w:color="auto"/>
            </w:tcBorders>
            <w:shd w:val="clear" w:color="auto" w:fill="auto"/>
          </w:tcPr>
          <w:p w14:paraId="4513B911"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20AFABA7"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0E58DD6B"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2330ABF" w14:textId="77777777" w:rsidR="004E0BCE" w:rsidRPr="0041686B" w:rsidRDefault="004E0BCE" w:rsidP="00270408">
            <w:pPr>
              <w:rPr>
                <w:rFonts w:asciiTheme="minorHAnsi" w:hAnsiTheme="minorHAnsi" w:cstheme="minorHAnsi"/>
                <w:b/>
                <w:sz w:val="40"/>
                <w:szCs w:val="40"/>
              </w:rPr>
            </w:pPr>
          </w:p>
        </w:tc>
      </w:tr>
      <w:tr w:rsidR="004E0BCE" w:rsidRPr="0041686B" w14:paraId="0B048134" w14:textId="77777777" w:rsidTr="00582A4F">
        <w:trPr>
          <w:trHeight w:hRule="exact" w:val="567"/>
        </w:trPr>
        <w:tc>
          <w:tcPr>
            <w:tcW w:w="2807" w:type="pct"/>
            <w:tcBorders>
              <w:top w:val="single" w:sz="12" w:space="0" w:color="auto"/>
              <w:left w:val="single" w:sz="12" w:space="0" w:color="auto"/>
              <w:bottom w:val="single" w:sz="12" w:space="0" w:color="auto"/>
              <w:right w:val="single" w:sz="12" w:space="0" w:color="auto"/>
            </w:tcBorders>
            <w:shd w:val="clear" w:color="auto" w:fill="auto"/>
          </w:tcPr>
          <w:p w14:paraId="790B3CE1"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3F2B83F1"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0371864D"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539F1F8" w14:textId="77777777" w:rsidR="004E0BCE" w:rsidRPr="0041686B" w:rsidRDefault="004E0BCE" w:rsidP="00270408">
            <w:pPr>
              <w:rPr>
                <w:rFonts w:asciiTheme="minorHAnsi" w:hAnsiTheme="minorHAnsi" w:cstheme="minorHAnsi"/>
                <w:b/>
                <w:sz w:val="40"/>
                <w:szCs w:val="40"/>
              </w:rPr>
            </w:pPr>
          </w:p>
        </w:tc>
      </w:tr>
      <w:tr w:rsidR="004E0BCE" w:rsidRPr="0041686B" w14:paraId="3894C3EA" w14:textId="77777777" w:rsidTr="00582A4F">
        <w:trPr>
          <w:trHeight w:hRule="exact" w:val="567"/>
        </w:trPr>
        <w:tc>
          <w:tcPr>
            <w:tcW w:w="2807" w:type="pct"/>
            <w:tcBorders>
              <w:top w:val="single" w:sz="12" w:space="0" w:color="auto"/>
              <w:left w:val="single" w:sz="12" w:space="0" w:color="auto"/>
              <w:bottom w:val="single" w:sz="12" w:space="0" w:color="auto"/>
              <w:right w:val="single" w:sz="12" w:space="0" w:color="auto"/>
            </w:tcBorders>
            <w:shd w:val="clear" w:color="auto" w:fill="auto"/>
          </w:tcPr>
          <w:p w14:paraId="46DD4DA8"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32F8EE7D"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12E1FDB1"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2CE1F55" w14:textId="77777777" w:rsidR="004E0BCE" w:rsidRPr="0041686B" w:rsidRDefault="004E0BCE" w:rsidP="00270408">
            <w:pPr>
              <w:rPr>
                <w:rFonts w:asciiTheme="minorHAnsi" w:hAnsiTheme="minorHAnsi" w:cstheme="minorHAnsi"/>
                <w:b/>
                <w:sz w:val="40"/>
                <w:szCs w:val="40"/>
              </w:rPr>
            </w:pPr>
          </w:p>
        </w:tc>
      </w:tr>
      <w:tr w:rsidR="004E0BCE" w:rsidRPr="0041686B" w14:paraId="6A62C4D2" w14:textId="77777777" w:rsidTr="00582A4F">
        <w:trPr>
          <w:trHeight w:hRule="exact" w:val="567"/>
        </w:trPr>
        <w:tc>
          <w:tcPr>
            <w:tcW w:w="2807" w:type="pct"/>
            <w:tcBorders>
              <w:top w:val="single" w:sz="12" w:space="0" w:color="auto"/>
              <w:left w:val="single" w:sz="12" w:space="0" w:color="auto"/>
              <w:bottom w:val="single" w:sz="12" w:space="0" w:color="auto"/>
              <w:right w:val="single" w:sz="12" w:space="0" w:color="auto"/>
            </w:tcBorders>
            <w:shd w:val="clear" w:color="auto" w:fill="auto"/>
          </w:tcPr>
          <w:p w14:paraId="3E2CBF27" w14:textId="77777777" w:rsidR="004E0BCE" w:rsidRPr="009223EC" w:rsidRDefault="004E0BCE" w:rsidP="00270408">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CAE8EB" w:themeFill="accent1" w:themeFillTint="66"/>
          </w:tcPr>
          <w:p w14:paraId="55AE0F29" w14:textId="77777777" w:rsidR="004E0BCE" w:rsidRPr="0041686B" w:rsidRDefault="004E0BCE" w:rsidP="00270408">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1188897D" w14:textId="77777777" w:rsidR="004E0BCE" w:rsidRPr="0041686B" w:rsidRDefault="004E0BCE" w:rsidP="00270408">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E0F41F9" w14:textId="77777777" w:rsidR="004E0BCE" w:rsidRPr="0041686B" w:rsidRDefault="004E0BCE" w:rsidP="00270408">
            <w:pPr>
              <w:rPr>
                <w:rFonts w:asciiTheme="minorHAnsi" w:hAnsiTheme="minorHAnsi" w:cstheme="minorHAnsi"/>
                <w:b/>
                <w:sz w:val="40"/>
                <w:szCs w:val="40"/>
              </w:rPr>
            </w:pPr>
          </w:p>
        </w:tc>
      </w:tr>
    </w:tbl>
    <w:p w14:paraId="6A25A48C" w14:textId="77777777" w:rsidR="004E0BCE" w:rsidRDefault="004E0BCE" w:rsidP="004E0BCE"/>
    <w:p w14:paraId="41267D27" w14:textId="77777777" w:rsidR="004E0BCE" w:rsidRDefault="004E0BCE" w:rsidP="004E0BCE"/>
    <w:p w14:paraId="7C9C2964" w14:textId="77777777" w:rsidR="004E0BCE" w:rsidRDefault="004E0BCE" w:rsidP="004E0BCE"/>
    <w:tbl>
      <w:tblPr>
        <w:tblStyle w:val="DIATable"/>
        <w:tblW w:w="0" w:type="auto"/>
        <w:jc w:val="center"/>
        <w:tblInd w:w="0" w:type="dxa"/>
        <w:tblLayout w:type="fixed"/>
        <w:tblCellMar>
          <w:left w:w="0" w:type="dxa"/>
          <w:right w:w="0" w:type="dxa"/>
        </w:tblCellMar>
        <w:tblLook w:val="04A0" w:firstRow="1" w:lastRow="0" w:firstColumn="1" w:lastColumn="0" w:noHBand="0" w:noVBand="1"/>
      </w:tblPr>
      <w:tblGrid>
        <w:gridCol w:w="1531"/>
        <w:gridCol w:w="1531"/>
        <w:gridCol w:w="1531"/>
      </w:tblGrid>
      <w:tr w:rsidR="007A136A" w:rsidRPr="007657A5" w14:paraId="077149E6" w14:textId="77777777" w:rsidTr="00545E2A">
        <w:trPr>
          <w:cnfStyle w:val="100000000000" w:firstRow="1" w:lastRow="0" w:firstColumn="0" w:lastColumn="0" w:oddVBand="0" w:evenVBand="0" w:oddHBand="0" w:evenHBand="0" w:firstRowFirstColumn="0" w:firstRowLastColumn="0" w:lastRowFirstColumn="0" w:lastRowLastColumn="0"/>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199033C1" w14:textId="77777777" w:rsidR="007A136A" w:rsidRPr="00EA207A" w:rsidRDefault="007A136A" w:rsidP="00545E2A">
            <w:pPr>
              <w:jc w:val="center"/>
              <w:rPr>
                <w:color w:val="auto"/>
                <w:sz w:val="24"/>
              </w:rPr>
            </w:pPr>
            <w:bookmarkStart w:id="7" w:name="_Hlk27658597"/>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4C1E3A25" w14:textId="77777777" w:rsidR="007A136A" w:rsidRPr="00EA207A" w:rsidRDefault="007A136A" w:rsidP="00545E2A">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1D7DB" w:themeFill="accent6" w:themeFillTint="66"/>
            <w:vAlign w:val="center"/>
          </w:tcPr>
          <w:p w14:paraId="3EA97EC6" w14:textId="77777777" w:rsidR="007A136A" w:rsidRPr="00EA207A" w:rsidRDefault="007A136A" w:rsidP="00545E2A">
            <w:pPr>
              <w:jc w:val="center"/>
              <w:rPr>
                <w:color w:val="auto"/>
                <w:sz w:val="24"/>
              </w:rPr>
            </w:pPr>
          </w:p>
        </w:tc>
      </w:tr>
      <w:tr w:rsidR="007A136A" w:rsidRPr="007657A5" w14:paraId="76BA6560" w14:textId="77777777" w:rsidTr="00545E2A">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202CB979" w14:textId="77777777" w:rsidR="007A136A" w:rsidRPr="00EA207A" w:rsidRDefault="007A136A" w:rsidP="00545E2A">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6ED42448" w14:textId="77777777" w:rsidR="007A136A" w:rsidRPr="00EA207A" w:rsidRDefault="007A136A" w:rsidP="00545E2A">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FDDE1" w:themeFill="accent1" w:themeFillTint="99"/>
            <w:vAlign w:val="center"/>
          </w:tcPr>
          <w:p w14:paraId="5B80C961" w14:textId="77777777" w:rsidR="007A136A" w:rsidRPr="00EA207A" w:rsidRDefault="007A136A" w:rsidP="00545E2A">
            <w:pPr>
              <w:jc w:val="center"/>
              <w:rPr>
                <w:b/>
                <w:sz w:val="24"/>
              </w:rPr>
            </w:pPr>
            <w:r w:rsidRPr="002D5197">
              <w:rPr>
                <w:b/>
              </w:rPr>
              <w:t>Understanding the Machinery of Government</w:t>
            </w:r>
          </w:p>
        </w:tc>
      </w:tr>
      <w:tr w:rsidR="007A136A" w:rsidRPr="007657A5" w14:paraId="68D1DD85" w14:textId="77777777" w:rsidTr="00545E2A">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67D01D97" w14:textId="77777777" w:rsidR="007A136A" w:rsidRPr="00EA207A" w:rsidRDefault="007A136A" w:rsidP="00545E2A">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360C24AA" w14:textId="77777777" w:rsidR="007A136A" w:rsidRPr="00EA207A" w:rsidRDefault="007A136A" w:rsidP="00545E2A">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0AE75C70" w14:textId="77777777" w:rsidR="007A136A" w:rsidRPr="00EA207A" w:rsidRDefault="007A136A" w:rsidP="00545E2A">
            <w:pPr>
              <w:jc w:val="center"/>
              <w:rPr>
                <w:b/>
                <w:sz w:val="24"/>
              </w:rPr>
            </w:pPr>
          </w:p>
        </w:tc>
      </w:tr>
      <w:tr w:rsidR="007A136A" w:rsidRPr="007657A5" w14:paraId="052448BE" w14:textId="77777777" w:rsidTr="00545E2A">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562C374B" w14:textId="77777777" w:rsidR="007A136A" w:rsidRPr="00EA207A" w:rsidRDefault="007A136A" w:rsidP="00545E2A">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79521B60" w14:textId="77777777" w:rsidR="007A136A" w:rsidRPr="00EA207A" w:rsidRDefault="007A136A" w:rsidP="00545E2A">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5DF117A0" w14:textId="77777777" w:rsidR="007A136A" w:rsidRPr="00EA207A" w:rsidRDefault="007A136A" w:rsidP="00545E2A">
            <w:pPr>
              <w:jc w:val="center"/>
              <w:rPr>
                <w:b/>
                <w:sz w:val="24"/>
              </w:rPr>
            </w:pPr>
          </w:p>
        </w:tc>
      </w:tr>
    </w:tbl>
    <w:bookmarkEnd w:id="7"/>
    <w:p w14:paraId="5C075EEA" w14:textId="77777777" w:rsidR="007A136A" w:rsidRDefault="007A136A" w:rsidP="007A136A">
      <w:pPr>
        <w:keepLines w:val="0"/>
        <w:jc w:val="center"/>
        <w:rPr>
          <w:b/>
          <w:sz w:val="56"/>
          <w:szCs w:val="28"/>
        </w:rPr>
      </w:pPr>
      <w:r>
        <w:rPr>
          <w:b/>
          <w:sz w:val="56"/>
          <w:szCs w:val="28"/>
        </w:rPr>
        <w:lastRenderedPageBreak/>
        <w:t>Understanding the Machinery of Government</w:t>
      </w:r>
    </w:p>
    <w:p w14:paraId="21D11233" w14:textId="77777777" w:rsidR="007A136A" w:rsidRDefault="007A136A" w:rsidP="007A136A">
      <w:pPr>
        <w:keepLines w:val="0"/>
        <w:jc w:val="center"/>
        <w:rPr>
          <w:b/>
          <w:sz w:val="56"/>
          <w:szCs w:val="28"/>
        </w:rPr>
      </w:pPr>
      <w:r w:rsidRPr="00E51A42">
        <w:t>Understands the structure, governance arrangements, and conventions that guide how government, Ministers and the public-sector work</w:t>
      </w:r>
      <w:r>
        <w:t>.</w:t>
      </w:r>
    </w:p>
    <w:tbl>
      <w:tblPr>
        <w:tblStyle w:val="DIATable"/>
        <w:tblW w:w="5000" w:type="pct"/>
        <w:jc w:val="center"/>
        <w:tblInd w:w="0" w:type="dxa"/>
        <w:tblLook w:val="04A0" w:firstRow="1" w:lastRow="0" w:firstColumn="1" w:lastColumn="0" w:noHBand="0" w:noVBand="1"/>
      </w:tblPr>
      <w:tblGrid>
        <w:gridCol w:w="3437"/>
        <w:gridCol w:w="3436"/>
        <w:gridCol w:w="3434"/>
      </w:tblGrid>
      <w:tr w:rsidR="007A136A" w:rsidRPr="00C51D20" w14:paraId="30BC635F" w14:textId="77777777" w:rsidTr="00545E2A">
        <w:trPr>
          <w:cnfStyle w:val="100000000000" w:firstRow="1" w:lastRow="0" w:firstColumn="0" w:lastColumn="0" w:oddVBand="0" w:evenVBand="0" w:oddHBand="0" w:evenHBand="0" w:firstRowFirstColumn="0" w:firstRowLastColumn="0" w:lastRowFirstColumn="0" w:lastRowLastColumn="0"/>
          <w:cantSplit w:val="0"/>
          <w:trHeight w:val="418"/>
          <w:jc w:val="center"/>
        </w:trPr>
        <w:tc>
          <w:tcPr>
            <w:tcW w:w="1667" w:type="pct"/>
            <w:tcBorders>
              <w:top w:val="single" w:sz="12" w:space="0" w:color="auto"/>
              <w:left w:val="single" w:sz="12" w:space="0" w:color="auto"/>
              <w:bottom w:val="single" w:sz="12" w:space="0" w:color="auto"/>
              <w:right w:val="single" w:sz="12" w:space="0" w:color="auto"/>
            </w:tcBorders>
            <w:shd w:val="clear" w:color="auto" w:fill="AFDDE1" w:themeFill="accent1" w:themeFillTint="99"/>
          </w:tcPr>
          <w:p w14:paraId="6CB3E42C" w14:textId="77777777" w:rsidR="007A136A" w:rsidRPr="00E93C2C" w:rsidRDefault="007A136A" w:rsidP="00545E2A">
            <w:pPr>
              <w:jc w:val="center"/>
              <w:rPr>
                <w:b w:val="0"/>
                <w:color w:val="auto"/>
              </w:rPr>
            </w:pPr>
            <w:r w:rsidRPr="00E93C2C">
              <w:rPr>
                <w:color w:val="auto"/>
              </w:rPr>
              <w:t>Develop</w:t>
            </w:r>
            <w:r>
              <w:rPr>
                <w:color w:val="auto"/>
              </w:rPr>
              <w:t>ed</w:t>
            </w:r>
          </w:p>
        </w:tc>
        <w:tc>
          <w:tcPr>
            <w:tcW w:w="1667" w:type="pct"/>
            <w:tcBorders>
              <w:top w:val="single" w:sz="12" w:space="0" w:color="auto"/>
              <w:left w:val="single" w:sz="12" w:space="0" w:color="auto"/>
              <w:bottom w:val="single" w:sz="12" w:space="0" w:color="auto"/>
              <w:right w:val="single" w:sz="12" w:space="0" w:color="auto"/>
            </w:tcBorders>
            <w:shd w:val="clear" w:color="auto" w:fill="AFDDE1" w:themeFill="accent1" w:themeFillTint="99"/>
          </w:tcPr>
          <w:p w14:paraId="4C456E49" w14:textId="77777777" w:rsidR="007A136A" w:rsidRPr="00E93C2C" w:rsidRDefault="007A136A" w:rsidP="00545E2A">
            <w:pPr>
              <w:jc w:val="center"/>
              <w:rPr>
                <w:b w:val="0"/>
                <w:color w:val="auto"/>
              </w:rPr>
            </w:pPr>
            <w:r w:rsidRPr="00E93C2C">
              <w:rPr>
                <w:color w:val="auto"/>
              </w:rPr>
              <w:t xml:space="preserve">Established </w:t>
            </w:r>
          </w:p>
        </w:tc>
        <w:tc>
          <w:tcPr>
            <w:tcW w:w="1667" w:type="pct"/>
            <w:tcBorders>
              <w:top w:val="single" w:sz="12" w:space="0" w:color="auto"/>
              <w:left w:val="single" w:sz="12" w:space="0" w:color="auto"/>
              <w:bottom w:val="single" w:sz="12" w:space="0" w:color="auto"/>
            </w:tcBorders>
            <w:shd w:val="clear" w:color="auto" w:fill="AFDDE1" w:themeFill="accent1" w:themeFillTint="99"/>
          </w:tcPr>
          <w:p w14:paraId="1EA4BB91" w14:textId="77777777" w:rsidR="007A136A" w:rsidRPr="00E93C2C" w:rsidRDefault="007A136A" w:rsidP="00545E2A">
            <w:pPr>
              <w:jc w:val="center"/>
              <w:rPr>
                <w:b w:val="0"/>
                <w:color w:val="auto"/>
              </w:rPr>
            </w:pPr>
            <w:r w:rsidRPr="00E93C2C">
              <w:rPr>
                <w:color w:val="auto"/>
              </w:rPr>
              <w:t>Advanced</w:t>
            </w:r>
          </w:p>
        </w:tc>
      </w:tr>
      <w:tr w:rsidR="007A136A" w:rsidRPr="00467FA0" w14:paraId="3A1CE02A" w14:textId="77777777" w:rsidTr="00545E2A">
        <w:trPr>
          <w:cantSplit w:val="0"/>
          <w:trHeight w:val="1273"/>
          <w:jc w:val="center"/>
        </w:trPr>
        <w:tc>
          <w:tcPr>
            <w:tcW w:w="1667" w:type="pct"/>
            <w:tcBorders>
              <w:top w:val="single" w:sz="12" w:space="0" w:color="auto"/>
              <w:left w:val="single" w:sz="12" w:space="0" w:color="auto"/>
              <w:bottom w:val="nil"/>
              <w:right w:val="single" w:sz="12" w:space="0" w:color="auto"/>
            </w:tcBorders>
            <w:shd w:val="clear" w:color="auto" w:fill="F0F9FA"/>
          </w:tcPr>
          <w:p w14:paraId="463D081B"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 Can interpret and apply policy to their regulatory system and works within legislation.</w:t>
            </w:r>
          </w:p>
        </w:tc>
        <w:tc>
          <w:tcPr>
            <w:tcW w:w="1667" w:type="pct"/>
            <w:tcBorders>
              <w:top w:val="single" w:sz="12" w:space="0" w:color="auto"/>
              <w:left w:val="single" w:sz="12" w:space="0" w:color="auto"/>
              <w:bottom w:val="nil"/>
              <w:right w:val="single" w:sz="12" w:space="0" w:color="auto"/>
            </w:tcBorders>
            <w:shd w:val="clear" w:color="auto" w:fill="F0F9FA"/>
          </w:tcPr>
          <w:p w14:paraId="2E6CD06C"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Carefully considers, assesses and advises on policy processes and takes a lead role in influencing policy decisions. For example, providing input into routine briefings or advice for officials and ministers. </w:t>
            </w:r>
          </w:p>
        </w:tc>
        <w:tc>
          <w:tcPr>
            <w:tcW w:w="1667" w:type="pct"/>
            <w:tcBorders>
              <w:top w:val="single" w:sz="12" w:space="0" w:color="auto"/>
              <w:left w:val="single" w:sz="12" w:space="0" w:color="auto"/>
              <w:bottom w:val="nil"/>
              <w:right w:val="single" w:sz="12" w:space="0" w:color="auto"/>
            </w:tcBorders>
            <w:shd w:val="clear" w:color="auto" w:fill="F0F9FA"/>
          </w:tcPr>
          <w:p w14:paraId="1F848632"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Takes a leading role in policy development processes and influences policy decisions. For example, complex briefings, advice and/or presenting to regulated sector groups, officials and ministers. </w:t>
            </w:r>
          </w:p>
        </w:tc>
      </w:tr>
      <w:tr w:rsidR="007A136A" w:rsidRPr="00467FA0" w14:paraId="04C7CEA4" w14:textId="77777777" w:rsidTr="00545E2A">
        <w:trPr>
          <w:cantSplit w:val="0"/>
          <w:trHeight w:val="531"/>
          <w:jc w:val="center"/>
        </w:trPr>
        <w:tc>
          <w:tcPr>
            <w:tcW w:w="1667" w:type="pct"/>
            <w:tcBorders>
              <w:top w:val="nil"/>
              <w:left w:val="single" w:sz="12" w:space="0" w:color="auto"/>
              <w:bottom w:val="nil"/>
              <w:right w:val="single" w:sz="12" w:space="0" w:color="auto"/>
            </w:tcBorders>
            <w:shd w:val="clear" w:color="auto" w:fill="FFFFFF" w:themeFill="background1"/>
          </w:tcPr>
          <w:p w14:paraId="00D08759"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proofErr w:type="gramStart"/>
            <w:r w:rsidRPr="00EE2C5D">
              <w:rPr>
                <w:rFonts w:asciiTheme="minorHAnsi" w:eastAsia="Times New Roman" w:hAnsiTheme="minorHAnsi" w:cstheme="minorHAnsi"/>
                <w:sz w:val="19"/>
                <w:szCs w:val="19"/>
                <w:lang w:eastAsia="en-NZ"/>
              </w:rPr>
              <w:t>Has an understanding of</w:t>
            </w:r>
            <w:proofErr w:type="gramEnd"/>
            <w:r w:rsidRPr="00EE2C5D">
              <w:rPr>
                <w:rFonts w:asciiTheme="minorHAnsi" w:eastAsia="Times New Roman" w:hAnsiTheme="minorHAnsi" w:cstheme="minorHAnsi"/>
                <w:sz w:val="19"/>
                <w:szCs w:val="19"/>
                <w:lang w:eastAsia="en-NZ"/>
              </w:rPr>
              <w:t xml:space="preserve"> the role and structure of other government agencies within the regulatory system and wider public sector as needed. </w:t>
            </w:r>
          </w:p>
        </w:tc>
        <w:tc>
          <w:tcPr>
            <w:tcW w:w="1667" w:type="pct"/>
            <w:tcBorders>
              <w:top w:val="nil"/>
              <w:left w:val="single" w:sz="12" w:space="0" w:color="auto"/>
              <w:bottom w:val="nil"/>
              <w:right w:val="single" w:sz="12" w:space="0" w:color="auto"/>
            </w:tcBorders>
            <w:shd w:val="clear" w:color="auto" w:fill="FFFFFF" w:themeFill="background1"/>
          </w:tcPr>
          <w:p w14:paraId="5AE51DDF"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Collaborates with appropriate government agencies to support regulatory system wide policy development.</w:t>
            </w:r>
          </w:p>
        </w:tc>
        <w:tc>
          <w:tcPr>
            <w:tcW w:w="1667" w:type="pct"/>
            <w:tcBorders>
              <w:top w:val="nil"/>
              <w:left w:val="single" w:sz="12" w:space="0" w:color="auto"/>
              <w:bottom w:val="nil"/>
              <w:right w:val="single" w:sz="12" w:space="0" w:color="auto"/>
            </w:tcBorders>
            <w:shd w:val="clear" w:color="auto" w:fill="FFFFFF" w:themeFill="background1"/>
          </w:tcPr>
          <w:p w14:paraId="22B7EB3A"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 Has an in-depth knowledge of the authorising environments of own and partner agencies.</w:t>
            </w:r>
          </w:p>
        </w:tc>
      </w:tr>
      <w:tr w:rsidR="007A136A" w:rsidRPr="00467FA0" w14:paraId="505562F0" w14:textId="77777777" w:rsidTr="00545E2A">
        <w:trPr>
          <w:cantSplit w:val="0"/>
          <w:trHeight w:val="531"/>
          <w:jc w:val="center"/>
        </w:trPr>
        <w:tc>
          <w:tcPr>
            <w:tcW w:w="0" w:type="pct"/>
            <w:tcBorders>
              <w:top w:val="nil"/>
              <w:left w:val="single" w:sz="12" w:space="0" w:color="auto"/>
              <w:bottom w:val="nil"/>
              <w:right w:val="single" w:sz="12" w:space="0" w:color="auto"/>
            </w:tcBorders>
            <w:shd w:val="clear" w:color="auto" w:fill="F0F9FA"/>
          </w:tcPr>
          <w:p w14:paraId="004F1065"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Has the ability to provide support to meetings as required to more senior staff attending meetings with other government agencies. </w:t>
            </w:r>
          </w:p>
        </w:tc>
        <w:tc>
          <w:tcPr>
            <w:tcW w:w="0" w:type="pct"/>
            <w:tcBorders>
              <w:top w:val="nil"/>
              <w:left w:val="single" w:sz="12" w:space="0" w:color="auto"/>
              <w:bottom w:val="nil"/>
              <w:right w:val="single" w:sz="12" w:space="0" w:color="auto"/>
            </w:tcBorders>
            <w:shd w:val="clear" w:color="auto" w:fill="F0F9FA"/>
          </w:tcPr>
          <w:p w14:paraId="7434A99C"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Provides support/messaging and attends/represents Departmental interests at meetings with other government agencies and regulated sector groups. </w:t>
            </w:r>
          </w:p>
        </w:tc>
        <w:tc>
          <w:tcPr>
            <w:tcW w:w="0" w:type="pct"/>
            <w:tcBorders>
              <w:top w:val="nil"/>
              <w:left w:val="single" w:sz="12" w:space="0" w:color="auto"/>
              <w:bottom w:val="nil"/>
              <w:right w:val="single" w:sz="12" w:space="0" w:color="auto"/>
            </w:tcBorders>
            <w:shd w:val="clear" w:color="auto" w:fill="F0F9FA"/>
          </w:tcPr>
          <w:p w14:paraId="235BCB59"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Effectively communicates message when leading Departmental interests at key meetings Provides appropriately tailored information to brief ministers, select committees or other parliamentary processes as appropriate.</w:t>
            </w:r>
          </w:p>
          <w:p w14:paraId="1394D8FF"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Can lead interagency processes or working groups. </w:t>
            </w:r>
          </w:p>
        </w:tc>
      </w:tr>
      <w:tr w:rsidR="007A136A" w:rsidRPr="00467FA0" w14:paraId="638C5481" w14:textId="77777777" w:rsidTr="00545E2A">
        <w:trPr>
          <w:cantSplit w:val="0"/>
          <w:trHeight w:val="531"/>
          <w:jc w:val="center"/>
        </w:trPr>
        <w:tc>
          <w:tcPr>
            <w:tcW w:w="1667" w:type="pct"/>
            <w:tcBorders>
              <w:top w:val="nil"/>
              <w:left w:val="single" w:sz="12" w:space="0" w:color="auto"/>
              <w:bottom w:val="single" w:sz="12" w:space="0" w:color="auto"/>
              <w:right w:val="single" w:sz="12" w:space="0" w:color="auto"/>
            </w:tcBorders>
            <w:shd w:val="clear" w:color="auto" w:fill="auto"/>
          </w:tcPr>
          <w:p w14:paraId="76C162C8"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Has a basic understanding of government, parliamentary and policy processes and knows where to look for DIA and public sector processes, including OIAs, etc.</w:t>
            </w:r>
          </w:p>
        </w:tc>
        <w:tc>
          <w:tcPr>
            <w:tcW w:w="1667" w:type="pct"/>
            <w:tcBorders>
              <w:top w:val="nil"/>
              <w:left w:val="single" w:sz="12" w:space="0" w:color="auto"/>
              <w:bottom w:val="single" w:sz="12" w:space="0" w:color="auto"/>
              <w:right w:val="single" w:sz="12" w:space="0" w:color="auto"/>
            </w:tcBorders>
            <w:shd w:val="clear" w:color="auto" w:fill="auto"/>
          </w:tcPr>
          <w:p w14:paraId="73F78B70"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sz w:val="19"/>
                <w:szCs w:val="19"/>
                <w:lang w:eastAsia="en-NZ"/>
              </w:rPr>
              <w:t>Understands government, parliamentary and policy processes and has a good knowledge of DIA and public sector processes, including OIAs, etc.</w:t>
            </w:r>
          </w:p>
        </w:tc>
        <w:tc>
          <w:tcPr>
            <w:tcW w:w="1667" w:type="pct"/>
            <w:tcBorders>
              <w:top w:val="nil"/>
              <w:left w:val="single" w:sz="12" w:space="0" w:color="auto"/>
              <w:bottom w:val="single" w:sz="12" w:space="0" w:color="auto"/>
              <w:right w:val="single" w:sz="12" w:space="0" w:color="auto"/>
            </w:tcBorders>
            <w:shd w:val="clear" w:color="auto" w:fill="auto"/>
          </w:tcPr>
          <w:p w14:paraId="7AAD4065" w14:textId="77777777" w:rsidR="007A136A" w:rsidRPr="00EE2C5D" w:rsidRDefault="007A136A"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sz w:val="19"/>
                <w:szCs w:val="19"/>
                <w:lang w:eastAsia="en-NZ"/>
              </w:rPr>
              <w:t>Is widely acknowledged as having a deep understanding of government, parliamentary and policy processes and is sought after for advice on DIA and public sector processes, including OIAs, etc.</w:t>
            </w:r>
          </w:p>
        </w:tc>
      </w:tr>
    </w:tbl>
    <w:p w14:paraId="1992D5C5" w14:textId="77777777" w:rsidR="007A136A" w:rsidRPr="00795C0A" w:rsidRDefault="007A136A" w:rsidP="007A136A">
      <w:pPr>
        <w:rPr>
          <w:sz w:val="28"/>
          <w:szCs w:val="28"/>
        </w:rPr>
      </w:pPr>
    </w:p>
    <w:p w14:paraId="311FB88A" w14:textId="77777777" w:rsidR="007A136A" w:rsidRPr="00795C0A" w:rsidRDefault="007A136A" w:rsidP="007A136A">
      <w:pPr>
        <w:rPr>
          <w:sz w:val="28"/>
          <w:szCs w:val="28"/>
        </w:rPr>
      </w:pPr>
    </w:p>
    <w:p w14:paraId="28F75509" w14:textId="77777777" w:rsidR="007A136A" w:rsidRPr="00795C0A" w:rsidRDefault="007A136A" w:rsidP="007A136A">
      <w:pPr>
        <w:rPr>
          <w:sz w:val="28"/>
          <w:szCs w:val="28"/>
        </w:rPr>
      </w:pPr>
    </w:p>
    <w:p w14:paraId="3385F803" w14:textId="77777777" w:rsidR="007A136A" w:rsidRPr="00795C0A" w:rsidRDefault="007A136A" w:rsidP="007A136A">
      <w:pPr>
        <w:rPr>
          <w:sz w:val="28"/>
          <w:szCs w:val="28"/>
        </w:rPr>
      </w:pPr>
    </w:p>
    <w:p w14:paraId="35885858" w14:textId="77777777" w:rsidR="007A136A" w:rsidRPr="00795C0A" w:rsidRDefault="007A136A" w:rsidP="007A136A">
      <w:pPr>
        <w:rPr>
          <w:sz w:val="28"/>
        </w:rPr>
      </w:pPr>
    </w:p>
    <w:tbl>
      <w:tblPr>
        <w:tblStyle w:val="DIATable"/>
        <w:tblpPr w:leftFromText="180" w:rightFromText="180" w:vertAnchor="text" w:tblpY="1"/>
        <w:tblOverlap w:val="never"/>
        <w:tblW w:w="5000" w:type="pct"/>
        <w:tblInd w:w="0" w:type="dxa"/>
        <w:tblLook w:val="04A0" w:firstRow="1" w:lastRow="0" w:firstColumn="1" w:lastColumn="0" w:noHBand="0" w:noVBand="1"/>
      </w:tblPr>
      <w:tblGrid>
        <w:gridCol w:w="5786"/>
        <w:gridCol w:w="1629"/>
        <w:gridCol w:w="1447"/>
        <w:gridCol w:w="1445"/>
      </w:tblGrid>
      <w:tr w:rsidR="007A136A" w:rsidRPr="0041686B" w14:paraId="19C24012" w14:textId="77777777" w:rsidTr="00545E2A">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AFDDE1" w:themeFill="accent1" w:themeFillTint="99"/>
          </w:tcPr>
          <w:p w14:paraId="4AB1E5DC" w14:textId="77777777" w:rsidR="007A136A" w:rsidRDefault="007A136A" w:rsidP="00545E2A">
            <w:pPr>
              <w:spacing w:after="0"/>
              <w:rPr>
                <w:rFonts w:asciiTheme="minorHAnsi" w:hAnsiTheme="minorHAnsi" w:cstheme="minorHAnsi"/>
                <w:b w:val="0"/>
                <w:sz w:val="40"/>
                <w:szCs w:val="40"/>
              </w:rPr>
            </w:pPr>
          </w:p>
          <w:p w14:paraId="25CC041D" w14:textId="77777777" w:rsidR="007A136A" w:rsidRDefault="007A136A" w:rsidP="00545E2A">
            <w:pPr>
              <w:spacing w:after="0"/>
              <w:rPr>
                <w:rFonts w:asciiTheme="minorHAnsi" w:hAnsiTheme="minorHAnsi" w:cstheme="minorHAnsi"/>
                <w:b w:val="0"/>
                <w:sz w:val="40"/>
                <w:szCs w:val="40"/>
              </w:rPr>
            </w:pPr>
            <w:r>
              <w:rPr>
                <w:rFonts w:asciiTheme="minorHAnsi" w:hAnsiTheme="minorHAnsi" w:cstheme="minorHAnsi"/>
                <w:color w:val="auto"/>
                <w:sz w:val="40"/>
                <w:szCs w:val="40"/>
              </w:rPr>
              <w:t>Understanding the Machinery of Government</w:t>
            </w:r>
          </w:p>
          <w:p w14:paraId="1EC68230" w14:textId="77777777" w:rsidR="007A136A" w:rsidRPr="0041686B" w:rsidRDefault="007A136A" w:rsidP="00545E2A">
            <w:pPr>
              <w:spacing w:after="0"/>
              <w:rPr>
                <w:rFonts w:asciiTheme="minorHAnsi" w:hAnsiTheme="minorHAnsi" w:cstheme="minorHAnsi"/>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407D2103" w14:textId="77777777" w:rsidR="007A136A" w:rsidRPr="0041686B" w:rsidRDefault="007A136A" w:rsidP="00545E2A">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1B684510" w14:textId="77777777" w:rsidR="007A136A" w:rsidRPr="0041686B" w:rsidRDefault="007A136A" w:rsidP="00545E2A">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0A2E298B" w14:textId="77777777" w:rsidR="007A136A" w:rsidRPr="0041686B" w:rsidRDefault="007A136A" w:rsidP="00545E2A">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27FC6BDA" w14:textId="77777777" w:rsidR="007A136A" w:rsidRPr="0041686B" w:rsidRDefault="007A136A" w:rsidP="00545E2A">
            <w:pPr>
              <w:spacing w:after="0"/>
              <w:rPr>
                <w:rFonts w:asciiTheme="minorHAnsi" w:hAnsiTheme="minorHAnsi" w:cstheme="minorHAnsi"/>
                <w:color w:val="auto"/>
                <w:sz w:val="20"/>
                <w:szCs w:val="20"/>
              </w:rPr>
            </w:pPr>
          </w:p>
        </w:tc>
      </w:tr>
      <w:tr w:rsidR="007A136A" w:rsidRPr="0041686B" w14:paraId="7F29BA3E" w14:textId="77777777" w:rsidTr="00545E2A">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4C20BD04" w14:textId="77777777" w:rsidR="007A136A" w:rsidRPr="009223EC" w:rsidRDefault="007A136A" w:rsidP="00545E2A">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E4F3F5" w:themeFill="accent1" w:themeFillTint="33"/>
          </w:tcPr>
          <w:p w14:paraId="1F00316D"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6574D672"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E53C7ED" w14:textId="77777777" w:rsidR="007A136A" w:rsidRPr="0041686B" w:rsidRDefault="007A136A" w:rsidP="00545E2A">
            <w:pPr>
              <w:rPr>
                <w:rFonts w:asciiTheme="minorHAnsi" w:hAnsiTheme="minorHAnsi" w:cstheme="minorHAnsi"/>
                <w:b/>
                <w:szCs w:val="22"/>
              </w:rPr>
            </w:pPr>
          </w:p>
        </w:tc>
      </w:tr>
      <w:tr w:rsidR="007A136A" w:rsidRPr="0041686B" w14:paraId="37F6B4AD"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EDAD2FB"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2BDCEE22"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55A84712"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3BB6AA3" w14:textId="77777777" w:rsidR="007A136A" w:rsidRPr="0041686B" w:rsidRDefault="007A136A" w:rsidP="00545E2A">
            <w:pPr>
              <w:rPr>
                <w:rFonts w:asciiTheme="minorHAnsi" w:hAnsiTheme="minorHAnsi" w:cstheme="minorHAnsi"/>
                <w:b/>
                <w:sz w:val="20"/>
                <w:szCs w:val="20"/>
              </w:rPr>
            </w:pPr>
          </w:p>
        </w:tc>
      </w:tr>
      <w:tr w:rsidR="007A136A" w:rsidRPr="0041686B" w14:paraId="3157486A"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E7E12F0"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lastRenderedPageBreak/>
              <w:t>Senior Regulator</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5A93C9C"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886E1B9"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98E40C4" w14:textId="77777777" w:rsidR="007A136A" w:rsidRPr="0041686B" w:rsidRDefault="007A136A" w:rsidP="00545E2A">
            <w:pPr>
              <w:rPr>
                <w:rFonts w:asciiTheme="minorHAnsi" w:hAnsiTheme="minorHAnsi" w:cstheme="minorHAnsi"/>
                <w:b/>
                <w:sz w:val="40"/>
                <w:szCs w:val="40"/>
              </w:rPr>
            </w:pPr>
          </w:p>
        </w:tc>
      </w:tr>
      <w:tr w:rsidR="007A136A" w:rsidRPr="0041686B" w14:paraId="4D7579E8"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C81E099"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D924279"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0F0CDD39"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B8F8F32" w14:textId="77777777" w:rsidR="007A136A" w:rsidRPr="0041686B" w:rsidRDefault="007A136A" w:rsidP="00545E2A">
            <w:pPr>
              <w:rPr>
                <w:rFonts w:asciiTheme="minorHAnsi" w:hAnsiTheme="minorHAnsi" w:cstheme="minorHAnsi"/>
                <w:b/>
                <w:sz w:val="40"/>
                <w:szCs w:val="40"/>
              </w:rPr>
            </w:pPr>
          </w:p>
        </w:tc>
      </w:tr>
      <w:tr w:rsidR="007A136A" w:rsidRPr="0041686B" w14:paraId="026593BC"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ED2A627"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623CFD15"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58C60371"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F7EE6B5" w14:textId="77777777" w:rsidR="007A136A" w:rsidRPr="0041686B" w:rsidRDefault="007A136A" w:rsidP="00545E2A">
            <w:pPr>
              <w:rPr>
                <w:rFonts w:asciiTheme="minorHAnsi" w:hAnsiTheme="minorHAnsi" w:cstheme="minorHAnsi"/>
                <w:b/>
                <w:sz w:val="40"/>
                <w:szCs w:val="40"/>
              </w:rPr>
            </w:pPr>
          </w:p>
        </w:tc>
      </w:tr>
      <w:tr w:rsidR="007A136A" w:rsidRPr="0041686B" w14:paraId="75656FFF"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DE14EF1"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79E3D83"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2CAA796C"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300EBDE" w14:textId="77777777" w:rsidR="007A136A" w:rsidRPr="0041686B" w:rsidRDefault="007A136A" w:rsidP="00545E2A">
            <w:pPr>
              <w:rPr>
                <w:rFonts w:asciiTheme="minorHAnsi" w:hAnsiTheme="minorHAnsi" w:cstheme="minorHAnsi"/>
                <w:b/>
                <w:sz w:val="40"/>
                <w:szCs w:val="40"/>
              </w:rPr>
            </w:pPr>
          </w:p>
        </w:tc>
      </w:tr>
      <w:tr w:rsidR="007A136A" w:rsidRPr="0041686B" w14:paraId="3B2642B7"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F868D5C"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77E9E8D9" w14:textId="77777777" w:rsidR="007A136A" w:rsidRPr="0041686B" w:rsidRDefault="007A136A" w:rsidP="00545E2A">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6396B248"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7427243" w14:textId="77777777" w:rsidR="007A136A" w:rsidRPr="0041686B" w:rsidRDefault="007A136A" w:rsidP="00545E2A">
            <w:pPr>
              <w:rPr>
                <w:rFonts w:asciiTheme="minorHAnsi" w:hAnsiTheme="minorHAnsi" w:cstheme="minorHAnsi"/>
                <w:b/>
                <w:sz w:val="40"/>
                <w:szCs w:val="40"/>
              </w:rPr>
            </w:pPr>
          </w:p>
        </w:tc>
      </w:tr>
      <w:tr w:rsidR="007A136A" w:rsidRPr="0041686B" w14:paraId="4D6220E8"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5DA402B"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60DC9BB8"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0A4EC37B"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AADECCD" w14:textId="77777777" w:rsidR="007A136A" w:rsidRPr="0041686B" w:rsidRDefault="007A136A" w:rsidP="00545E2A">
            <w:pPr>
              <w:rPr>
                <w:rFonts w:asciiTheme="minorHAnsi" w:hAnsiTheme="minorHAnsi" w:cstheme="minorHAnsi"/>
                <w:b/>
                <w:sz w:val="40"/>
                <w:szCs w:val="40"/>
              </w:rPr>
            </w:pPr>
          </w:p>
        </w:tc>
      </w:tr>
      <w:tr w:rsidR="007A136A" w:rsidRPr="0041686B" w14:paraId="5B2ED3C3"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895331B"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ED66FF2"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2391684A"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C5A9C67" w14:textId="77777777" w:rsidR="007A136A" w:rsidRPr="0041686B" w:rsidRDefault="007A136A" w:rsidP="00545E2A">
            <w:pPr>
              <w:rPr>
                <w:rFonts w:asciiTheme="minorHAnsi" w:hAnsiTheme="minorHAnsi" w:cstheme="minorHAnsi"/>
                <w:b/>
                <w:sz w:val="40"/>
                <w:szCs w:val="40"/>
              </w:rPr>
            </w:pPr>
          </w:p>
        </w:tc>
      </w:tr>
      <w:tr w:rsidR="007A136A" w:rsidRPr="0041686B" w14:paraId="4E3EA7ED"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E7ED075"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520FF291"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48D98B41"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CC009A3" w14:textId="77777777" w:rsidR="007A136A" w:rsidRPr="0041686B" w:rsidRDefault="007A136A" w:rsidP="00545E2A">
            <w:pPr>
              <w:rPr>
                <w:rFonts w:asciiTheme="minorHAnsi" w:hAnsiTheme="minorHAnsi" w:cstheme="minorHAnsi"/>
                <w:b/>
                <w:sz w:val="40"/>
                <w:szCs w:val="40"/>
              </w:rPr>
            </w:pPr>
          </w:p>
        </w:tc>
      </w:tr>
      <w:tr w:rsidR="007A136A" w:rsidRPr="0041686B" w14:paraId="303B1F2A" w14:textId="77777777" w:rsidTr="00545E2A">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54BD16A6"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751AB931"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1D3F734E"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6373D65" w14:textId="77777777" w:rsidR="007A136A" w:rsidRPr="0041686B" w:rsidRDefault="007A136A" w:rsidP="00545E2A">
            <w:pPr>
              <w:rPr>
                <w:rFonts w:asciiTheme="minorHAnsi" w:hAnsiTheme="minorHAnsi" w:cstheme="minorHAnsi"/>
                <w:b/>
                <w:sz w:val="40"/>
                <w:szCs w:val="40"/>
              </w:rPr>
            </w:pPr>
          </w:p>
        </w:tc>
      </w:tr>
      <w:tr w:rsidR="007A136A" w:rsidRPr="0041686B" w14:paraId="74295CDC" w14:textId="77777777" w:rsidTr="00545E2A">
        <w:trPr>
          <w:trHeight w:hRule="exact" w:val="567"/>
        </w:trPr>
        <w:tc>
          <w:tcPr>
            <w:tcW w:w="2807" w:type="pct"/>
            <w:tcBorders>
              <w:top w:val="single" w:sz="4" w:space="0" w:color="auto"/>
              <w:left w:val="single" w:sz="12" w:space="0" w:color="auto"/>
              <w:bottom w:val="single" w:sz="12" w:space="0" w:color="auto"/>
              <w:right w:val="single" w:sz="12" w:space="0" w:color="auto"/>
            </w:tcBorders>
          </w:tcPr>
          <w:p w14:paraId="67274F12"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6A1143F2"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33689606"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E50285D" w14:textId="77777777" w:rsidR="007A136A" w:rsidRPr="0041686B" w:rsidRDefault="007A136A" w:rsidP="00545E2A">
            <w:pPr>
              <w:rPr>
                <w:rFonts w:asciiTheme="minorHAnsi" w:hAnsiTheme="minorHAnsi" w:cstheme="minorHAnsi"/>
                <w:b/>
                <w:sz w:val="40"/>
                <w:szCs w:val="40"/>
              </w:rPr>
            </w:pPr>
          </w:p>
        </w:tc>
      </w:tr>
      <w:tr w:rsidR="007A136A" w:rsidRPr="0041686B" w14:paraId="347FA3FD" w14:textId="77777777" w:rsidTr="00545E2A">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71DC6565"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2F2ACF1A"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1857D238"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C28638A" w14:textId="77777777" w:rsidR="007A136A" w:rsidRPr="0041686B" w:rsidRDefault="007A136A" w:rsidP="00545E2A">
            <w:pPr>
              <w:rPr>
                <w:rFonts w:asciiTheme="minorHAnsi" w:hAnsiTheme="minorHAnsi" w:cstheme="minorHAnsi"/>
                <w:b/>
                <w:sz w:val="40"/>
                <w:szCs w:val="40"/>
              </w:rPr>
            </w:pPr>
          </w:p>
        </w:tc>
      </w:tr>
      <w:tr w:rsidR="007A136A" w:rsidRPr="0041686B" w14:paraId="5AD750AC" w14:textId="77777777" w:rsidTr="00545E2A">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1FC2E852"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357493D"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6A16C86"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9CD0F78" w14:textId="77777777" w:rsidR="007A136A" w:rsidRPr="0041686B" w:rsidRDefault="007A136A" w:rsidP="00545E2A">
            <w:pPr>
              <w:rPr>
                <w:rFonts w:asciiTheme="minorHAnsi" w:hAnsiTheme="minorHAnsi" w:cstheme="minorHAnsi"/>
                <w:b/>
                <w:sz w:val="40"/>
                <w:szCs w:val="40"/>
              </w:rPr>
            </w:pPr>
          </w:p>
        </w:tc>
      </w:tr>
      <w:tr w:rsidR="007A136A" w:rsidRPr="0041686B" w14:paraId="163E477A" w14:textId="77777777" w:rsidTr="00545E2A">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113ECDC6"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3168DF00"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1F3FD413"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6EB7A4E8" w14:textId="77777777" w:rsidR="007A136A" w:rsidRPr="0041686B" w:rsidRDefault="007A136A" w:rsidP="00545E2A">
            <w:pPr>
              <w:rPr>
                <w:rFonts w:asciiTheme="minorHAnsi" w:hAnsiTheme="minorHAnsi" w:cstheme="minorHAnsi"/>
                <w:b/>
                <w:sz w:val="40"/>
                <w:szCs w:val="40"/>
              </w:rPr>
            </w:pPr>
          </w:p>
        </w:tc>
      </w:tr>
      <w:tr w:rsidR="007A136A" w:rsidRPr="0041686B" w14:paraId="08394FB2" w14:textId="77777777" w:rsidTr="00545E2A">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6E48DC13"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7C2FAD0D"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4C0EB825"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BBB36FC" w14:textId="77777777" w:rsidR="007A136A" w:rsidRPr="0041686B" w:rsidRDefault="007A136A" w:rsidP="00545E2A">
            <w:pPr>
              <w:rPr>
                <w:rFonts w:asciiTheme="minorHAnsi" w:hAnsiTheme="minorHAnsi" w:cstheme="minorHAnsi"/>
                <w:b/>
                <w:sz w:val="40"/>
                <w:szCs w:val="40"/>
              </w:rPr>
            </w:pPr>
          </w:p>
        </w:tc>
      </w:tr>
      <w:tr w:rsidR="007A136A" w:rsidRPr="0041686B" w14:paraId="33C1260B" w14:textId="77777777" w:rsidTr="00545E2A">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19B313BE" w14:textId="77777777" w:rsidR="007A136A" w:rsidRPr="009223EC" w:rsidRDefault="007A136A" w:rsidP="00545E2A">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06091CB8" w14:textId="77777777" w:rsidR="007A136A" w:rsidRPr="0041686B" w:rsidRDefault="007A136A" w:rsidP="00545E2A">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E4F3F5" w:themeFill="accent1" w:themeFillTint="33"/>
          </w:tcPr>
          <w:p w14:paraId="269F7744" w14:textId="77777777" w:rsidR="007A136A" w:rsidRPr="0041686B" w:rsidRDefault="007A136A" w:rsidP="00545E2A">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EAF3CED" w14:textId="77777777" w:rsidR="007A136A" w:rsidRPr="0041686B" w:rsidRDefault="007A136A" w:rsidP="00545E2A">
            <w:pPr>
              <w:rPr>
                <w:rFonts w:asciiTheme="minorHAnsi" w:hAnsiTheme="minorHAnsi" w:cstheme="minorHAnsi"/>
                <w:b/>
                <w:sz w:val="40"/>
                <w:szCs w:val="40"/>
              </w:rPr>
            </w:pPr>
          </w:p>
        </w:tc>
      </w:tr>
    </w:tbl>
    <w:p w14:paraId="13DD3496" w14:textId="77777777" w:rsidR="007A136A" w:rsidRDefault="007A136A" w:rsidP="007A136A">
      <w:pPr>
        <w:keepLines w:val="0"/>
      </w:pPr>
    </w:p>
    <w:p w14:paraId="28372800" w14:textId="77777777" w:rsidR="007A136A" w:rsidRDefault="007A136A" w:rsidP="007A136A">
      <w:pPr>
        <w:keepLines w:val="0"/>
      </w:pPr>
    </w:p>
    <w:p w14:paraId="670642BE" w14:textId="77777777" w:rsidR="007A136A" w:rsidRDefault="007A136A" w:rsidP="007A136A">
      <w:pPr>
        <w:keepLines w:val="0"/>
        <w:rPr>
          <w:b/>
          <w:sz w:val="28"/>
          <w:szCs w:val="28"/>
        </w:rPr>
      </w:pPr>
    </w:p>
    <w:p w14:paraId="6FA58B10" w14:textId="3CD4CA91" w:rsidR="00B5619F" w:rsidRDefault="00B5619F" w:rsidP="005C6D03">
      <w:pPr>
        <w:keepLines w:val="0"/>
      </w:pPr>
    </w:p>
    <w:tbl>
      <w:tblPr>
        <w:tblStyle w:val="DIATable"/>
        <w:tblW w:w="0" w:type="auto"/>
        <w:jc w:val="center"/>
        <w:tblInd w:w="0" w:type="dxa"/>
        <w:tblCellMar>
          <w:left w:w="0" w:type="dxa"/>
          <w:right w:w="0" w:type="dxa"/>
        </w:tblCellMar>
        <w:tblLook w:val="04A0" w:firstRow="1" w:lastRow="0" w:firstColumn="1" w:lastColumn="0" w:noHBand="0" w:noVBand="1"/>
      </w:tblPr>
      <w:tblGrid>
        <w:gridCol w:w="1531"/>
        <w:gridCol w:w="1531"/>
        <w:gridCol w:w="1531"/>
      </w:tblGrid>
      <w:tr w:rsidR="00A8368F" w:rsidRPr="007657A5" w14:paraId="076B6ECD" w14:textId="77777777" w:rsidTr="002D5197">
        <w:trPr>
          <w:cnfStyle w:val="100000000000" w:firstRow="1" w:lastRow="0" w:firstColumn="0" w:lastColumn="0" w:oddVBand="0" w:evenVBand="0" w:oddHBand="0" w:evenHBand="0" w:firstRowFirstColumn="0" w:firstRowLastColumn="0" w:lastRowFirstColumn="0" w:lastRowLastColumn="0"/>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6B986D0A" w14:textId="3F24B209" w:rsidR="00A8368F" w:rsidRPr="00EA207A" w:rsidRDefault="005C6D03" w:rsidP="00270408">
            <w:pPr>
              <w:jc w:val="center"/>
              <w:rPr>
                <w:color w:val="auto"/>
                <w:sz w:val="24"/>
              </w:rPr>
            </w:pPr>
            <w:r>
              <w:br w:type="page"/>
            </w:r>
            <w:bookmarkStart w:id="8" w:name="_Hlk27658531"/>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519BFEAF" w14:textId="2DC28218" w:rsidR="00A8368F" w:rsidRPr="00EA207A" w:rsidRDefault="00A8368F"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688668B2" w14:textId="77777777" w:rsidR="00A8368F" w:rsidRPr="00EA207A" w:rsidRDefault="00A8368F" w:rsidP="00270408">
            <w:pPr>
              <w:jc w:val="center"/>
              <w:rPr>
                <w:color w:val="auto"/>
                <w:sz w:val="24"/>
              </w:rPr>
            </w:pPr>
          </w:p>
        </w:tc>
      </w:tr>
      <w:tr w:rsidR="00A8368F" w:rsidRPr="007657A5" w14:paraId="2CEFE50E"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CE58A" w:themeFill="background2" w:themeFillTint="99"/>
            <w:vAlign w:val="center"/>
          </w:tcPr>
          <w:p w14:paraId="3F8664CC" w14:textId="69599BFF" w:rsidR="00A8368F" w:rsidRPr="00EA207A" w:rsidRDefault="00A8368F" w:rsidP="00270408">
            <w:pPr>
              <w:jc w:val="center"/>
              <w:rPr>
                <w:b/>
                <w:sz w:val="24"/>
              </w:rPr>
            </w:pPr>
            <w:r>
              <w:rPr>
                <w:b/>
                <w:sz w:val="24"/>
              </w:rPr>
              <w:t>Teamwork and Networking</w:t>
            </w: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21D5B409"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1E689384" w14:textId="77777777" w:rsidR="00A8368F" w:rsidRPr="00EA207A" w:rsidRDefault="00A8368F" w:rsidP="00270408">
            <w:pPr>
              <w:jc w:val="center"/>
              <w:rPr>
                <w:b/>
                <w:sz w:val="24"/>
              </w:rPr>
            </w:pPr>
          </w:p>
        </w:tc>
      </w:tr>
      <w:tr w:rsidR="00A8368F" w:rsidRPr="007657A5" w14:paraId="1103DE6C"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0A33031C"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620B056A"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5BDB8ED8" w14:textId="77777777" w:rsidR="00A8368F" w:rsidRPr="00EA207A" w:rsidRDefault="00A8368F" w:rsidP="00270408">
            <w:pPr>
              <w:jc w:val="center"/>
              <w:rPr>
                <w:b/>
                <w:sz w:val="24"/>
              </w:rPr>
            </w:pPr>
          </w:p>
        </w:tc>
      </w:tr>
      <w:tr w:rsidR="00A8368F" w:rsidRPr="007657A5" w14:paraId="76E66686"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5C788291"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1635CA66"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28A256BD" w14:textId="77777777" w:rsidR="00A8368F" w:rsidRPr="00EA207A" w:rsidRDefault="00A8368F" w:rsidP="00270408">
            <w:pPr>
              <w:jc w:val="center"/>
              <w:rPr>
                <w:b/>
                <w:sz w:val="24"/>
              </w:rPr>
            </w:pPr>
          </w:p>
        </w:tc>
      </w:tr>
    </w:tbl>
    <w:p w14:paraId="2B81E57F" w14:textId="454DE3A3" w:rsidR="005C6D03" w:rsidRPr="003D151B" w:rsidRDefault="005C6D03" w:rsidP="00076306">
      <w:pPr>
        <w:spacing w:before="0" w:after="0"/>
        <w:ind w:left="-426"/>
        <w:jc w:val="center"/>
        <w:rPr>
          <w:b/>
          <w:sz w:val="56"/>
          <w:szCs w:val="28"/>
        </w:rPr>
      </w:pPr>
      <w:bookmarkStart w:id="9" w:name="_Hlk26262204"/>
      <w:bookmarkEnd w:id="8"/>
      <w:r>
        <w:rPr>
          <w:b/>
          <w:sz w:val="56"/>
          <w:szCs w:val="28"/>
        </w:rPr>
        <w:lastRenderedPageBreak/>
        <w:t>Teamwork and Networking</w:t>
      </w:r>
    </w:p>
    <w:p w14:paraId="4DD49AFC" w14:textId="2CC4A054" w:rsidR="002638A0" w:rsidRPr="002638A0" w:rsidRDefault="002638A0" w:rsidP="006D1F74">
      <w:pPr>
        <w:keepLines w:val="0"/>
        <w:jc w:val="center"/>
      </w:pPr>
      <w:r w:rsidRPr="002638A0">
        <w:t>Ability to identify, build and maintain formal and informal networks and productive relationships with internal and external stakeholders to influence positive outcomes.</w:t>
      </w:r>
    </w:p>
    <w:tbl>
      <w:tblPr>
        <w:tblStyle w:val="DIATable"/>
        <w:tblW w:w="5000" w:type="pct"/>
        <w:jc w:val="center"/>
        <w:tblInd w:w="0" w:type="dxa"/>
        <w:tblCellMar>
          <w:left w:w="57" w:type="dxa"/>
          <w:right w:w="57" w:type="dxa"/>
        </w:tblCellMar>
        <w:tblLook w:val="04A0" w:firstRow="1" w:lastRow="0" w:firstColumn="1" w:lastColumn="0" w:noHBand="0" w:noVBand="1"/>
      </w:tblPr>
      <w:tblGrid>
        <w:gridCol w:w="3437"/>
        <w:gridCol w:w="3436"/>
        <w:gridCol w:w="3434"/>
      </w:tblGrid>
      <w:tr w:rsidR="005C6D03" w14:paraId="2D909CE7" w14:textId="77777777" w:rsidTr="00816429">
        <w:trPr>
          <w:cnfStyle w:val="100000000000" w:firstRow="1" w:lastRow="0" w:firstColumn="0" w:lastColumn="0" w:oddVBand="0" w:evenVBand="0" w:oddHBand="0" w:evenHBand="0" w:firstRowFirstColumn="0" w:firstRowLastColumn="0" w:lastRowFirstColumn="0" w:lastRowLastColumn="0"/>
          <w:cantSplit w:val="0"/>
          <w:trHeight w:val="361"/>
          <w:jc w:val="center"/>
        </w:trPr>
        <w:tc>
          <w:tcPr>
            <w:tcW w:w="166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CE58A" w:themeFill="background2" w:themeFillTint="99"/>
          </w:tcPr>
          <w:p w14:paraId="03D761E1" w14:textId="5CD11428" w:rsidR="005C6D03" w:rsidRPr="002638A0" w:rsidRDefault="005C6D03" w:rsidP="00E72975">
            <w:pPr>
              <w:spacing w:before="0"/>
              <w:jc w:val="center"/>
              <w:rPr>
                <w:color w:val="auto"/>
              </w:rPr>
            </w:pPr>
            <w:r w:rsidRPr="002638A0">
              <w:rPr>
                <w:color w:val="auto"/>
              </w:rPr>
              <w:t>Develop</w:t>
            </w:r>
            <w:r w:rsidR="009F66EA">
              <w:rPr>
                <w:color w:val="auto"/>
              </w:rPr>
              <w:t>ed</w:t>
            </w:r>
          </w:p>
        </w:tc>
        <w:tc>
          <w:tcPr>
            <w:tcW w:w="166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CE58A" w:themeFill="background2" w:themeFillTint="99"/>
          </w:tcPr>
          <w:p w14:paraId="78D2B77F" w14:textId="77777777" w:rsidR="005C6D03" w:rsidRPr="002638A0" w:rsidRDefault="005C6D03" w:rsidP="00E72975">
            <w:pPr>
              <w:spacing w:before="0"/>
              <w:jc w:val="center"/>
              <w:rPr>
                <w:color w:val="auto"/>
              </w:rPr>
            </w:pPr>
            <w:r w:rsidRPr="002638A0">
              <w:rPr>
                <w:color w:val="auto"/>
              </w:rPr>
              <w:t xml:space="preserve">Established </w:t>
            </w:r>
          </w:p>
        </w:tc>
        <w:tc>
          <w:tcPr>
            <w:tcW w:w="1666"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CE58A" w:themeFill="background2" w:themeFillTint="99"/>
          </w:tcPr>
          <w:p w14:paraId="46D67D45" w14:textId="77777777" w:rsidR="005C6D03" w:rsidRPr="002638A0" w:rsidRDefault="005C6D03" w:rsidP="00E72975">
            <w:pPr>
              <w:spacing w:before="0"/>
              <w:jc w:val="center"/>
              <w:rPr>
                <w:color w:val="auto"/>
              </w:rPr>
            </w:pPr>
            <w:r w:rsidRPr="002638A0">
              <w:rPr>
                <w:color w:val="auto"/>
              </w:rPr>
              <w:t>Advanced</w:t>
            </w:r>
          </w:p>
        </w:tc>
      </w:tr>
      <w:tr w:rsidR="005231C3" w14:paraId="375F8030" w14:textId="77777777" w:rsidTr="00816429">
        <w:trPr>
          <w:cantSplit w:val="0"/>
          <w:trHeight w:val="105"/>
          <w:jc w:val="center"/>
        </w:trPr>
        <w:tc>
          <w:tcPr>
            <w:tcW w:w="1667" w:type="pct"/>
            <w:tcBorders>
              <w:top w:val="single" w:sz="12" w:space="0" w:color="000000" w:themeColor="text1"/>
              <w:left w:val="single" w:sz="12" w:space="0" w:color="000000" w:themeColor="text1"/>
              <w:bottom w:val="nil"/>
              <w:right w:val="single" w:sz="12" w:space="0" w:color="000000" w:themeColor="text1"/>
            </w:tcBorders>
            <w:shd w:val="clear" w:color="auto" w:fill="FEFAEC"/>
          </w:tcPr>
          <w:p w14:paraId="0BAB6112" w14:textId="7A3F8541" w:rsidR="005231C3" w:rsidRPr="00EE2C5D" w:rsidRDefault="00511DC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Understands the roles of others in the Regulatory Services group.</w:t>
            </w:r>
          </w:p>
        </w:tc>
        <w:tc>
          <w:tcPr>
            <w:tcW w:w="1667" w:type="pct"/>
            <w:tcBorders>
              <w:top w:val="single" w:sz="12" w:space="0" w:color="000000" w:themeColor="text1"/>
              <w:left w:val="single" w:sz="12" w:space="0" w:color="000000" w:themeColor="text1"/>
              <w:bottom w:val="nil"/>
              <w:right w:val="single" w:sz="12" w:space="0" w:color="000000" w:themeColor="text1"/>
            </w:tcBorders>
            <w:shd w:val="clear" w:color="auto" w:fill="FEFAEC"/>
          </w:tcPr>
          <w:p w14:paraId="48B7A0D7" w14:textId="4DF8E16A" w:rsidR="005231C3" w:rsidRPr="00EE2C5D" w:rsidRDefault="00287ABE"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Establish</w:t>
            </w:r>
            <w:r w:rsidR="009A7F9D" w:rsidRPr="00EE2C5D">
              <w:rPr>
                <w:rFonts w:asciiTheme="minorHAnsi" w:eastAsia="Times New Roman" w:hAnsiTheme="minorHAnsi" w:cstheme="minorHAnsi"/>
                <w:sz w:val="19"/>
                <w:szCs w:val="19"/>
                <w:lang w:eastAsia="en-NZ"/>
              </w:rPr>
              <w:t xml:space="preserve"> and maintains </w:t>
            </w:r>
            <w:r w:rsidRPr="00EE2C5D">
              <w:rPr>
                <w:rFonts w:asciiTheme="minorHAnsi" w:eastAsia="Times New Roman" w:hAnsiTheme="minorHAnsi" w:cstheme="minorHAnsi"/>
                <w:sz w:val="19"/>
                <w:szCs w:val="19"/>
                <w:lang w:eastAsia="en-NZ"/>
              </w:rPr>
              <w:t>professional working</w:t>
            </w:r>
            <w:r w:rsidR="009A7F9D" w:rsidRPr="00EE2C5D">
              <w:rPr>
                <w:rFonts w:asciiTheme="minorHAnsi" w:eastAsia="Times New Roman" w:hAnsiTheme="minorHAnsi" w:cstheme="minorHAnsi"/>
                <w:sz w:val="19"/>
                <w:szCs w:val="19"/>
                <w:lang w:eastAsia="en-NZ"/>
              </w:rPr>
              <w:t xml:space="preserve"> relationships with internal </w:t>
            </w:r>
            <w:r w:rsidRPr="00EE2C5D">
              <w:rPr>
                <w:rFonts w:asciiTheme="minorHAnsi" w:eastAsia="Times New Roman" w:hAnsiTheme="minorHAnsi" w:cstheme="minorHAnsi"/>
                <w:sz w:val="19"/>
                <w:szCs w:val="19"/>
                <w:lang w:eastAsia="en-NZ"/>
              </w:rPr>
              <w:t>&amp; external</w:t>
            </w:r>
            <w:r w:rsidR="009A7F9D" w:rsidRPr="00EE2C5D">
              <w:rPr>
                <w:rFonts w:asciiTheme="minorHAnsi" w:eastAsia="Times New Roman" w:hAnsiTheme="minorHAnsi" w:cstheme="minorHAnsi"/>
                <w:sz w:val="19"/>
                <w:szCs w:val="19"/>
                <w:lang w:eastAsia="en-NZ"/>
              </w:rPr>
              <w:t xml:space="preserve"> stakeholders</w:t>
            </w:r>
            <w:r w:rsidRPr="00EE2C5D">
              <w:rPr>
                <w:rFonts w:asciiTheme="minorHAnsi" w:eastAsia="Times New Roman" w:hAnsiTheme="minorHAnsi" w:cstheme="minorHAnsi"/>
                <w:sz w:val="19"/>
                <w:szCs w:val="19"/>
                <w:lang w:eastAsia="en-NZ"/>
              </w:rPr>
              <w:t>, including regulated parties</w:t>
            </w:r>
            <w:r w:rsidR="00F41BA5" w:rsidRPr="00EE2C5D">
              <w:rPr>
                <w:rFonts w:asciiTheme="minorHAnsi" w:eastAsia="Times New Roman" w:hAnsiTheme="minorHAnsi" w:cstheme="minorHAnsi"/>
                <w:sz w:val="19"/>
                <w:szCs w:val="19"/>
                <w:lang w:eastAsia="en-NZ"/>
              </w:rPr>
              <w:t>.</w:t>
            </w:r>
          </w:p>
        </w:tc>
        <w:tc>
          <w:tcPr>
            <w:tcW w:w="1666" w:type="pct"/>
            <w:tcBorders>
              <w:top w:val="single" w:sz="12" w:space="0" w:color="000000" w:themeColor="text1"/>
              <w:left w:val="single" w:sz="12" w:space="0" w:color="000000" w:themeColor="text1"/>
              <w:bottom w:val="nil"/>
              <w:right w:val="single" w:sz="12" w:space="0" w:color="000000" w:themeColor="text1"/>
            </w:tcBorders>
            <w:shd w:val="clear" w:color="auto" w:fill="FEFAEC"/>
          </w:tcPr>
          <w:p w14:paraId="47A245E0" w14:textId="65CE537E" w:rsidR="005231C3" w:rsidRPr="00EE2C5D" w:rsidRDefault="00287ABE"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Leads and manages the development of internal &amp; external </w:t>
            </w:r>
            <w:r w:rsidR="00615B52" w:rsidRPr="00EE2C5D">
              <w:rPr>
                <w:rFonts w:asciiTheme="minorHAnsi" w:eastAsia="Times New Roman" w:hAnsiTheme="minorHAnsi" w:cstheme="minorHAnsi"/>
                <w:sz w:val="19"/>
                <w:szCs w:val="19"/>
                <w:lang w:eastAsia="en-NZ"/>
              </w:rPr>
              <w:t>relationships and</w:t>
            </w:r>
            <w:r w:rsidR="002B0CEA" w:rsidRPr="00EE2C5D">
              <w:rPr>
                <w:rFonts w:asciiTheme="minorHAnsi" w:eastAsia="Times New Roman" w:hAnsiTheme="minorHAnsi" w:cstheme="minorHAnsi"/>
                <w:sz w:val="19"/>
                <w:szCs w:val="19"/>
                <w:lang w:eastAsia="en-NZ"/>
              </w:rPr>
              <w:t xml:space="preserve"> can represent the views of the organisation effectively</w:t>
            </w:r>
            <w:r w:rsidR="00F41BA5" w:rsidRPr="00EE2C5D">
              <w:rPr>
                <w:rFonts w:asciiTheme="minorHAnsi" w:eastAsia="Times New Roman" w:hAnsiTheme="minorHAnsi" w:cstheme="minorHAnsi"/>
                <w:sz w:val="19"/>
                <w:szCs w:val="19"/>
                <w:lang w:eastAsia="en-NZ"/>
              </w:rPr>
              <w:t>.</w:t>
            </w:r>
          </w:p>
        </w:tc>
      </w:tr>
      <w:tr w:rsidR="005231C3" w14:paraId="4BE344BB" w14:textId="77777777" w:rsidTr="00816429">
        <w:trPr>
          <w:cantSplit w:val="0"/>
          <w:trHeight w:val="253"/>
          <w:jc w:val="center"/>
        </w:trPr>
        <w:tc>
          <w:tcPr>
            <w:tcW w:w="1667" w:type="pct"/>
            <w:tcBorders>
              <w:top w:val="nil"/>
              <w:left w:val="single" w:sz="12" w:space="0" w:color="000000" w:themeColor="text1"/>
              <w:bottom w:val="nil"/>
              <w:right w:val="single" w:sz="12" w:space="0" w:color="000000" w:themeColor="text1"/>
            </w:tcBorders>
            <w:shd w:val="clear" w:color="auto" w:fill="FFFFFF" w:themeFill="background1"/>
          </w:tcPr>
          <w:p w14:paraId="455BFE88" w14:textId="5FEC6C28" w:rsidR="005231C3" w:rsidRPr="00EE2C5D" w:rsidRDefault="009A7F9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Acknowledges others’ expertise, efforts and successes and calls upon their specific knowledge when appropriate</w:t>
            </w:r>
            <w:r w:rsidR="00F41BA5" w:rsidRPr="00EE2C5D">
              <w:rPr>
                <w:rFonts w:asciiTheme="minorHAnsi" w:eastAsia="Times New Roman" w:hAnsiTheme="minorHAnsi" w:cstheme="minorHAnsi"/>
                <w:sz w:val="19"/>
                <w:szCs w:val="19"/>
                <w:lang w:eastAsia="en-NZ"/>
              </w:rPr>
              <w:t>.</w:t>
            </w:r>
          </w:p>
        </w:tc>
        <w:tc>
          <w:tcPr>
            <w:tcW w:w="1667" w:type="pct"/>
            <w:tcBorders>
              <w:top w:val="nil"/>
              <w:left w:val="single" w:sz="12" w:space="0" w:color="000000" w:themeColor="text1"/>
              <w:bottom w:val="nil"/>
              <w:right w:val="single" w:sz="12" w:space="0" w:color="000000" w:themeColor="text1"/>
            </w:tcBorders>
            <w:shd w:val="clear" w:color="auto" w:fill="FFFFFF" w:themeFill="background1"/>
          </w:tcPr>
          <w:p w14:paraId="75406F42" w14:textId="2E84D73B" w:rsidR="005231C3" w:rsidRPr="00EE2C5D" w:rsidRDefault="009A7F9D"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Identifies opportunities to work collaboratively with other teams/ groups to obtain or share information, solve issues and develop better processes and approaches to work.</w:t>
            </w:r>
          </w:p>
        </w:tc>
        <w:tc>
          <w:tcPr>
            <w:tcW w:w="1666" w:type="pct"/>
            <w:tcBorders>
              <w:top w:val="nil"/>
              <w:left w:val="single" w:sz="12" w:space="0" w:color="000000" w:themeColor="text1"/>
              <w:bottom w:val="nil"/>
              <w:right w:val="single" w:sz="12" w:space="0" w:color="000000" w:themeColor="text1"/>
            </w:tcBorders>
            <w:shd w:val="clear" w:color="auto" w:fill="FFFFFF" w:themeFill="background1"/>
          </w:tcPr>
          <w:p w14:paraId="43F93E99" w14:textId="456BA341" w:rsidR="005231C3" w:rsidRPr="00EE2C5D" w:rsidRDefault="002B0CE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Builds co-operation &amp; strategic alliances to increase collaboration and overcome barriers. Identifies &amp; recognises effective collaboration.</w:t>
            </w:r>
          </w:p>
        </w:tc>
      </w:tr>
      <w:tr w:rsidR="005231C3" w14:paraId="19FE318D" w14:textId="77777777" w:rsidTr="00816429">
        <w:trPr>
          <w:cantSplit w:val="0"/>
          <w:trHeight w:val="243"/>
          <w:jc w:val="center"/>
        </w:trPr>
        <w:tc>
          <w:tcPr>
            <w:tcW w:w="1667" w:type="pct"/>
            <w:tcBorders>
              <w:top w:val="nil"/>
              <w:left w:val="single" w:sz="12" w:space="0" w:color="000000" w:themeColor="text1"/>
              <w:bottom w:val="nil"/>
              <w:right w:val="single" w:sz="12" w:space="0" w:color="000000" w:themeColor="text1"/>
            </w:tcBorders>
            <w:shd w:val="clear" w:color="auto" w:fill="FEFAEC"/>
          </w:tcPr>
          <w:p w14:paraId="7817B8F5" w14:textId="3C91C5B9" w:rsidR="005231C3" w:rsidRPr="00EE2C5D" w:rsidRDefault="002B0CE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Engages with other groups in</w:t>
            </w:r>
            <w:r w:rsidR="00076306" w:rsidRPr="00EE2C5D">
              <w:rPr>
                <w:rFonts w:asciiTheme="minorHAnsi" w:eastAsia="Times New Roman" w:hAnsiTheme="minorHAnsi" w:cstheme="minorHAnsi"/>
                <w:sz w:val="19"/>
                <w:szCs w:val="19"/>
                <w:lang w:eastAsia="en-NZ"/>
              </w:rPr>
              <w:t xml:space="preserve"> a supportive </w:t>
            </w:r>
            <w:r w:rsidRPr="00EE2C5D">
              <w:rPr>
                <w:rFonts w:asciiTheme="minorHAnsi" w:eastAsia="Times New Roman" w:hAnsiTheme="minorHAnsi" w:cstheme="minorHAnsi"/>
                <w:sz w:val="19"/>
                <w:szCs w:val="19"/>
                <w:lang w:eastAsia="en-NZ"/>
              </w:rPr>
              <w:t>&amp;</w:t>
            </w:r>
            <w:r w:rsidR="00076306" w:rsidRPr="00EE2C5D">
              <w:rPr>
                <w:rFonts w:asciiTheme="minorHAnsi" w:eastAsia="Times New Roman" w:hAnsiTheme="minorHAnsi" w:cstheme="minorHAnsi"/>
                <w:sz w:val="19"/>
                <w:szCs w:val="19"/>
                <w:lang w:eastAsia="en-NZ"/>
              </w:rPr>
              <w:t xml:space="preserve"> co-operative </w:t>
            </w:r>
            <w:r w:rsidR="00EF3375" w:rsidRPr="00EE2C5D">
              <w:rPr>
                <w:rFonts w:asciiTheme="minorHAnsi" w:eastAsia="Times New Roman" w:hAnsiTheme="minorHAnsi" w:cstheme="minorHAnsi"/>
                <w:sz w:val="19"/>
                <w:szCs w:val="19"/>
                <w:lang w:eastAsia="en-NZ"/>
              </w:rPr>
              <w:t xml:space="preserve">manner </w:t>
            </w:r>
            <w:r w:rsidR="009A7F9D" w:rsidRPr="00EE2C5D">
              <w:rPr>
                <w:rFonts w:asciiTheme="minorHAnsi" w:eastAsia="Times New Roman" w:hAnsiTheme="minorHAnsi" w:cstheme="minorHAnsi"/>
                <w:sz w:val="19"/>
                <w:szCs w:val="19"/>
                <w:lang w:eastAsia="en-NZ"/>
              </w:rPr>
              <w:t>to share information and solve issues and problems jointly</w:t>
            </w:r>
            <w:r w:rsidR="00EF3375" w:rsidRPr="00EE2C5D">
              <w:rPr>
                <w:rFonts w:asciiTheme="minorHAnsi" w:eastAsia="Times New Roman" w:hAnsiTheme="minorHAnsi" w:cstheme="minorHAnsi"/>
                <w:sz w:val="19"/>
                <w:szCs w:val="19"/>
                <w:lang w:eastAsia="en-NZ"/>
              </w:rPr>
              <w:t xml:space="preserve"> and can step in to help when workloads are high</w:t>
            </w:r>
            <w:r w:rsidR="00076306" w:rsidRPr="00EE2C5D">
              <w:rPr>
                <w:rFonts w:asciiTheme="minorHAnsi" w:eastAsia="Times New Roman" w:hAnsiTheme="minorHAnsi" w:cstheme="minorHAnsi"/>
                <w:sz w:val="19"/>
                <w:szCs w:val="19"/>
                <w:lang w:eastAsia="en-NZ"/>
              </w:rPr>
              <w:t>.</w:t>
            </w:r>
          </w:p>
        </w:tc>
        <w:tc>
          <w:tcPr>
            <w:tcW w:w="1667" w:type="pct"/>
            <w:tcBorders>
              <w:top w:val="nil"/>
              <w:left w:val="single" w:sz="12" w:space="0" w:color="000000" w:themeColor="text1"/>
              <w:bottom w:val="nil"/>
              <w:right w:val="single" w:sz="12" w:space="0" w:color="000000" w:themeColor="text1"/>
            </w:tcBorders>
            <w:shd w:val="clear" w:color="auto" w:fill="FEFAEC"/>
          </w:tcPr>
          <w:p w14:paraId="411F9281" w14:textId="0BFE33C5" w:rsidR="005231C3" w:rsidRPr="00EE2C5D" w:rsidRDefault="002D39D7"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Effectively engages with people, actively listening &amp; building rapport through effective questioning techniques</w:t>
            </w:r>
            <w:r w:rsidR="00F41BA5" w:rsidRPr="00EE2C5D">
              <w:rPr>
                <w:rFonts w:asciiTheme="minorHAnsi" w:eastAsia="Times New Roman" w:hAnsiTheme="minorHAnsi" w:cstheme="minorHAnsi"/>
                <w:sz w:val="19"/>
                <w:szCs w:val="19"/>
                <w:lang w:eastAsia="en-NZ"/>
              </w:rPr>
              <w:t>.</w:t>
            </w:r>
          </w:p>
        </w:tc>
        <w:tc>
          <w:tcPr>
            <w:tcW w:w="1666" w:type="pct"/>
            <w:tcBorders>
              <w:top w:val="nil"/>
              <w:left w:val="single" w:sz="12" w:space="0" w:color="000000" w:themeColor="text1"/>
              <w:bottom w:val="nil"/>
              <w:right w:val="single" w:sz="12" w:space="0" w:color="000000" w:themeColor="text1"/>
            </w:tcBorders>
            <w:shd w:val="clear" w:color="auto" w:fill="FEFAEC"/>
          </w:tcPr>
          <w:p w14:paraId="7344304F" w14:textId="4E92400F" w:rsidR="005231C3" w:rsidRPr="00EE2C5D" w:rsidRDefault="002D39D7"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Recognises and adapts to different working styles</w:t>
            </w:r>
            <w:r w:rsidR="00E55C9E" w:rsidRPr="00EE2C5D">
              <w:rPr>
                <w:rFonts w:asciiTheme="minorHAnsi" w:eastAsia="Times New Roman" w:hAnsiTheme="minorHAnsi" w:cstheme="minorHAnsi"/>
                <w:sz w:val="19"/>
                <w:szCs w:val="19"/>
                <w:lang w:eastAsia="en-NZ"/>
              </w:rPr>
              <w:t xml:space="preserve">, providing guidance and advice </w:t>
            </w:r>
            <w:r w:rsidRPr="00EE2C5D">
              <w:rPr>
                <w:rFonts w:asciiTheme="minorHAnsi" w:eastAsia="Times New Roman" w:hAnsiTheme="minorHAnsi" w:cstheme="minorHAnsi"/>
                <w:sz w:val="19"/>
                <w:szCs w:val="19"/>
                <w:lang w:eastAsia="en-NZ"/>
              </w:rPr>
              <w:t>on complex subjects or issues</w:t>
            </w:r>
            <w:r w:rsidR="00E55C9E" w:rsidRPr="00EE2C5D">
              <w:rPr>
                <w:rFonts w:asciiTheme="minorHAnsi" w:eastAsia="Times New Roman" w:hAnsiTheme="minorHAnsi" w:cstheme="minorHAnsi"/>
                <w:sz w:val="19"/>
                <w:szCs w:val="19"/>
                <w:lang w:eastAsia="en-NZ"/>
              </w:rPr>
              <w:t>.</w:t>
            </w:r>
            <w:r w:rsidRPr="00EE2C5D">
              <w:rPr>
                <w:rFonts w:asciiTheme="minorHAnsi" w:eastAsia="Times New Roman" w:hAnsiTheme="minorHAnsi" w:cstheme="minorHAnsi"/>
                <w:sz w:val="19"/>
                <w:szCs w:val="19"/>
                <w:lang w:eastAsia="en-NZ"/>
              </w:rPr>
              <w:t xml:space="preserve"> </w:t>
            </w:r>
            <w:r w:rsidR="00E55C9E" w:rsidRPr="00EE2C5D">
              <w:rPr>
                <w:rFonts w:asciiTheme="minorHAnsi" w:eastAsia="Times New Roman" w:hAnsiTheme="minorHAnsi" w:cstheme="minorHAnsi"/>
                <w:sz w:val="19"/>
                <w:szCs w:val="19"/>
                <w:lang w:eastAsia="en-NZ"/>
              </w:rPr>
              <w:t>W</w:t>
            </w:r>
            <w:r w:rsidRPr="00EE2C5D">
              <w:rPr>
                <w:rFonts w:asciiTheme="minorHAnsi" w:eastAsia="Times New Roman" w:hAnsiTheme="minorHAnsi" w:cstheme="minorHAnsi"/>
                <w:sz w:val="19"/>
                <w:szCs w:val="19"/>
                <w:lang w:eastAsia="en-NZ"/>
              </w:rPr>
              <w:t xml:space="preserve">hen </w:t>
            </w:r>
            <w:r w:rsidR="00A449CA" w:rsidRPr="00EE2C5D">
              <w:rPr>
                <w:rFonts w:asciiTheme="minorHAnsi" w:eastAsia="Times New Roman" w:hAnsiTheme="minorHAnsi" w:cstheme="minorHAnsi"/>
                <w:sz w:val="19"/>
                <w:szCs w:val="19"/>
                <w:lang w:eastAsia="en-NZ"/>
              </w:rPr>
              <w:t xml:space="preserve">mentoring and </w:t>
            </w:r>
            <w:r w:rsidRPr="00EE2C5D">
              <w:rPr>
                <w:rFonts w:asciiTheme="minorHAnsi" w:eastAsia="Times New Roman" w:hAnsiTheme="minorHAnsi" w:cstheme="minorHAnsi"/>
                <w:sz w:val="19"/>
                <w:szCs w:val="19"/>
                <w:lang w:eastAsia="en-NZ"/>
              </w:rPr>
              <w:t>developing others, utilis</w:t>
            </w:r>
            <w:r w:rsidR="00E55C9E" w:rsidRPr="00EE2C5D">
              <w:rPr>
                <w:rFonts w:asciiTheme="minorHAnsi" w:eastAsia="Times New Roman" w:hAnsiTheme="minorHAnsi" w:cstheme="minorHAnsi"/>
                <w:sz w:val="19"/>
                <w:szCs w:val="19"/>
                <w:lang w:eastAsia="en-NZ"/>
              </w:rPr>
              <w:t>es</w:t>
            </w:r>
            <w:r w:rsidRPr="00EE2C5D">
              <w:rPr>
                <w:rFonts w:asciiTheme="minorHAnsi" w:eastAsia="Times New Roman" w:hAnsiTheme="minorHAnsi" w:cstheme="minorHAnsi"/>
                <w:sz w:val="19"/>
                <w:szCs w:val="19"/>
                <w:lang w:eastAsia="en-NZ"/>
              </w:rPr>
              <w:t xml:space="preserve"> people’s strengths to enhance individual and team performance.</w:t>
            </w:r>
          </w:p>
        </w:tc>
      </w:tr>
      <w:tr w:rsidR="009A7F9D" w14:paraId="68E31DD0" w14:textId="77777777" w:rsidTr="00816429">
        <w:trPr>
          <w:cantSplit w:val="0"/>
          <w:trHeight w:val="243"/>
          <w:jc w:val="center"/>
        </w:trPr>
        <w:tc>
          <w:tcPr>
            <w:tcW w:w="1667" w:type="pct"/>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Pr>
          <w:p w14:paraId="08E3FCFE" w14:textId="5018D976" w:rsidR="009A7F9D" w:rsidRPr="00EE2C5D" w:rsidRDefault="002D39D7"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Identifies and takes up available learning opportunities </w:t>
            </w:r>
            <w:r w:rsidR="00A62869" w:rsidRPr="00EE2C5D">
              <w:rPr>
                <w:rFonts w:asciiTheme="minorHAnsi" w:eastAsia="Times New Roman" w:hAnsiTheme="minorHAnsi" w:cstheme="minorHAnsi"/>
                <w:sz w:val="19"/>
                <w:szCs w:val="19"/>
                <w:lang w:eastAsia="en-NZ"/>
              </w:rPr>
              <w:t>&amp; acts on constructive feedback</w:t>
            </w:r>
            <w:r w:rsidR="00F41BA5" w:rsidRPr="00EE2C5D">
              <w:rPr>
                <w:rFonts w:asciiTheme="minorHAnsi" w:eastAsia="Times New Roman" w:hAnsiTheme="minorHAnsi" w:cstheme="minorHAnsi"/>
                <w:sz w:val="19"/>
                <w:szCs w:val="19"/>
                <w:lang w:eastAsia="en-NZ"/>
              </w:rPr>
              <w:t>.</w:t>
            </w:r>
          </w:p>
        </w:tc>
        <w:tc>
          <w:tcPr>
            <w:tcW w:w="1667" w:type="pct"/>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Pr>
          <w:p w14:paraId="2D6D530C" w14:textId="7F3930FA" w:rsidR="009A7F9D" w:rsidRPr="00EE2C5D" w:rsidRDefault="00A62869"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Recognises and utilises opportunities to assist others, sharing knowledge &amp; expertise when appropriate, encouraging a culture of le</w:t>
            </w:r>
            <w:r w:rsidR="00F41BA5" w:rsidRPr="00EE2C5D">
              <w:rPr>
                <w:rFonts w:asciiTheme="minorHAnsi" w:eastAsia="Times New Roman" w:hAnsiTheme="minorHAnsi" w:cstheme="minorHAnsi"/>
                <w:sz w:val="19"/>
                <w:szCs w:val="19"/>
                <w:lang w:eastAsia="en-NZ"/>
              </w:rPr>
              <w:t>arning &amp; continuous development.</w:t>
            </w:r>
          </w:p>
        </w:tc>
        <w:tc>
          <w:tcPr>
            <w:tcW w:w="1666" w:type="pct"/>
            <w:tcBorders>
              <w:top w:val="nil"/>
              <w:left w:val="single" w:sz="12" w:space="0" w:color="000000" w:themeColor="text1"/>
              <w:bottom w:val="single" w:sz="12" w:space="0" w:color="000000" w:themeColor="text1"/>
              <w:right w:val="single" w:sz="12" w:space="0" w:color="000000" w:themeColor="text1"/>
            </w:tcBorders>
            <w:shd w:val="clear" w:color="auto" w:fill="FFFFFF" w:themeFill="background1"/>
          </w:tcPr>
          <w:p w14:paraId="5617C4BB" w14:textId="5AFE2F58" w:rsidR="009A7F9D" w:rsidRPr="00EE2C5D" w:rsidRDefault="009A4DF6"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I</w:t>
            </w:r>
            <w:r w:rsidR="002D39D7" w:rsidRPr="00EE2C5D">
              <w:rPr>
                <w:rFonts w:asciiTheme="minorHAnsi" w:eastAsia="Times New Roman" w:hAnsiTheme="minorHAnsi" w:cstheme="minorHAnsi"/>
                <w:sz w:val="19"/>
                <w:szCs w:val="19"/>
                <w:lang w:eastAsia="en-NZ"/>
              </w:rPr>
              <w:t>dentif</w:t>
            </w:r>
            <w:r w:rsidRPr="00EE2C5D">
              <w:rPr>
                <w:rFonts w:asciiTheme="minorHAnsi" w:eastAsia="Times New Roman" w:hAnsiTheme="minorHAnsi" w:cstheme="minorHAnsi"/>
                <w:sz w:val="19"/>
                <w:szCs w:val="19"/>
                <w:lang w:eastAsia="en-NZ"/>
              </w:rPr>
              <w:t>ies</w:t>
            </w:r>
            <w:r w:rsidR="002D39D7" w:rsidRPr="00EE2C5D">
              <w:rPr>
                <w:rFonts w:asciiTheme="minorHAnsi" w:eastAsia="Times New Roman" w:hAnsiTheme="minorHAnsi" w:cstheme="minorHAnsi"/>
                <w:sz w:val="19"/>
                <w:szCs w:val="19"/>
                <w:lang w:eastAsia="en-NZ"/>
              </w:rPr>
              <w:t xml:space="preserve"> and facilitate</w:t>
            </w:r>
            <w:r w:rsidRPr="00EE2C5D">
              <w:rPr>
                <w:rFonts w:asciiTheme="minorHAnsi" w:eastAsia="Times New Roman" w:hAnsiTheme="minorHAnsi" w:cstheme="minorHAnsi"/>
                <w:sz w:val="19"/>
                <w:szCs w:val="19"/>
                <w:lang w:eastAsia="en-NZ"/>
              </w:rPr>
              <w:t>s</w:t>
            </w:r>
            <w:r w:rsidR="002D39D7" w:rsidRPr="00EE2C5D">
              <w:rPr>
                <w:rFonts w:asciiTheme="minorHAnsi" w:eastAsia="Times New Roman" w:hAnsiTheme="minorHAnsi" w:cstheme="minorHAnsi"/>
                <w:sz w:val="19"/>
                <w:szCs w:val="19"/>
                <w:lang w:eastAsia="en-NZ"/>
              </w:rPr>
              <w:t xml:space="preserve"> opportunities to develop the regulatory knowledge, requirements and capability of internal and external regulatory agencies and system partners.</w:t>
            </w:r>
          </w:p>
        </w:tc>
      </w:tr>
      <w:bookmarkEnd w:id="9"/>
    </w:tbl>
    <w:p w14:paraId="7EE4A8A9" w14:textId="7F3A7DFD" w:rsidR="00D26C3F" w:rsidRDefault="00D26C3F" w:rsidP="005C6D03">
      <w:pPr>
        <w:keepLines w:val="0"/>
        <w:rPr>
          <w:b/>
          <w:sz w:val="28"/>
          <w:szCs w:val="28"/>
        </w:rPr>
      </w:pPr>
    </w:p>
    <w:p w14:paraId="02005D28" w14:textId="3FAB8F26" w:rsidR="00795C0A" w:rsidRDefault="00795C0A" w:rsidP="005C6D03">
      <w:pPr>
        <w:keepLines w:val="0"/>
        <w:rPr>
          <w:b/>
          <w:sz w:val="28"/>
          <w:szCs w:val="28"/>
        </w:rPr>
      </w:pPr>
    </w:p>
    <w:p w14:paraId="339F7B46" w14:textId="0848F770" w:rsidR="009A5053" w:rsidRDefault="009A5053" w:rsidP="005C6D03">
      <w:pPr>
        <w:keepLines w:val="0"/>
        <w:rPr>
          <w:b/>
          <w:sz w:val="28"/>
          <w:szCs w:val="28"/>
        </w:rPr>
      </w:pPr>
    </w:p>
    <w:p w14:paraId="72493058" w14:textId="7CD083B2" w:rsidR="009A5053" w:rsidRDefault="009A5053" w:rsidP="005C6D03">
      <w:pPr>
        <w:keepLines w:val="0"/>
        <w:rPr>
          <w:b/>
          <w:sz w:val="28"/>
          <w:szCs w:val="28"/>
        </w:rPr>
      </w:pPr>
    </w:p>
    <w:p w14:paraId="66593ADF" w14:textId="77777777" w:rsidR="009A5053" w:rsidRDefault="009A5053" w:rsidP="005C6D03">
      <w:pPr>
        <w:keepLines w:val="0"/>
        <w:rPr>
          <w:b/>
          <w:sz w:val="28"/>
          <w:szCs w:val="28"/>
        </w:rPr>
      </w:pPr>
    </w:p>
    <w:tbl>
      <w:tblPr>
        <w:tblStyle w:val="DIATable"/>
        <w:tblpPr w:leftFromText="180" w:rightFromText="180" w:vertAnchor="text" w:tblpY="1"/>
        <w:tblOverlap w:val="never"/>
        <w:tblW w:w="5000" w:type="pct"/>
        <w:tblInd w:w="0" w:type="dxa"/>
        <w:tblLook w:val="04A0" w:firstRow="1" w:lastRow="0" w:firstColumn="1" w:lastColumn="0" w:noHBand="0" w:noVBand="1"/>
      </w:tblPr>
      <w:tblGrid>
        <w:gridCol w:w="5786"/>
        <w:gridCol w:w="1629"/>
        <w:gridCol w:w="1447"/>
        <w:gridCol w:w="1445"/>
      </w:tblGrid>
      <w:tr w:rsidR="009223EC" w:rsidRPr="0041686B" w14:paraId="5E285B7C" w14:textId="77777777" w:rsidTr="009223EC">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FCE58A" w:themeFill="background2" w:themeFillTint="99"/>
          </w:tcPr>
          <w:p w14:paraId="58179E89" w14:textId="77777777" w:rsidR="009223EC" w:rsidRDefault="009223EC" w:rsidP="00EA6B6F">
            <w:pPr>
              <w:spacing w:after="0"/>
              <w:rPr>
                <w:rFonts w:asciiTheme="minorHAnsi" w:hAnsiTheme="minorHAnsi" w:cstheme="minorHAnsi"/>
                <w:b w:val="0"/>
                <w:sz w:val="40"/>
                <w:szCs w:val="40"/>
              </w:rPr>
            </w:pPr>
          </w:p>
          <w:p w14:paraId="1D29D1CD" w14:textId="719C647D" w:rsidR="009223EC" w:rsidRDefault="009223EC" w:rsidP="00EA6B6F">
            <w:pPr>
              <w:spacing w:after="0"/>
              <w:rPr>
                <w:rFonts w:asciiTheme="minorHAnsi" w:hAnsiTheme="minorHAnsi" w:cstheme="minorHAnsi"/>
                <w:b w:val="0"/>
                <w:sz w:val="40"/>
                <w:szCs w:val="40"/>
              </w:rPr>
            </w:pPr>
            <w:r>
              <w:rPr>
                <w:rFonts w:asciiTheme="minorHAnsi" w:hAnsiTheme="minorHAnsi" w:cstheme="minorHAnsi"/>
                <w:color w:val="auto"/>
                <w:sz w:val="40"/>
                <w:szCs w:val="40"/>
              </w:rPr>
              <w:t>Teamwork and Networking</w:t>
            </w:r>
          </w:p>
          <w:p w14:paraId="68626BC1" w14:textId="77777777" w:rsidR="009223EC" w:rsidRPr="0041686B" w:rsidRDefault="009223EC" w:rsidP="00EA6B6F">
            <w:pPr>
              <w:spacing w:after="0"/>
              <w:rPr>
                <w:rFonts w:asciiTheme="minorHAnsi" w:hAnsiTheme="minorHAnsi" w:cstheme="minorHAnsi"/>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22CCB37E" w14:textId="56512FE1" w:rsidR="009223EC" w:rsidRPr="0041686B" w:rsidRDefault="009223EC" w:rsidP="00EA6B6F">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sidR="009F66EA">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220E9D3A" w14:textId="77777777" w:rsidR="009223EC" w:rsidRPr="0041686B" w:rsidRDefault="009223EC" w:rsidP="00EA6B6F">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25B2733E" w14:textId="77777777" w:rsidR="009223EC" w:rsidRPr="0041686B" w:rsidRDefault="009223EC" w:rsidP="00EA6B6F">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49FBDBB4" w14:textId="77777777" w:rsidR="009223EC" w:rsidRPr="0041686B" w:rsidRDefault="009223EC" w:rsidP="00EA6B6F">
            <w:pPr>
              <w:spacing w:after="0"/>
              <w:rPr>
                <w:rFonts w:asciiTheme="minorHAnsi" w:hAnsiTheme="minorHAnsi" w:cstheme="minorHAnsi"/>
                <w:color w:val="auto"/>
                <w:sz w:val="20"/>
                <w:szCs w:val="20"/>
              </w:rPr>
            </w:pPr>
          </w:p>
        </w:tc>
      </w:tr>
      <w:tr w:rsidR="00B506CD" w:rsidRPr="0041686B" w14:paraId="7C08B40B" w14:textId="77777777" w:rsidTr="00D24C27">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4D4A8EBF" w14:textId="55A00277"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FEF6D8" w:themeFill="background2" w:themeFillTint="33"/>
          </w:tcPr>
          <w:p w14:paraId="4053020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4B820C8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72686A8" w14:textId="77777777" w:rsidR="00B506CD" w:rsidRPr="0041686B" w:rsidRDefault="00B506CD" w:rsidP="00B506CD">
            <w:pPr>
              <w:rPr>
                <w:rFonts w:asciiTheme="minorHAnsi" w:hAnsiTheme="minorHAnsi" w:cstheme="minorHAnsi"/>
                <w:b/>
                <w:szCs w:val="22"/>
              </w:rPr>
            </w:pPr>
          </w:p>
        </w:tc>
      </w:tr>
      <w:tr w:rsidR="00B506CD" w:rsidRPr="0041686B" w14:paraId="79FF05B9"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4F0021A" w14:textId="6107DE2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368DA63E"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732F69AB"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CF5BA75" w14:textId="77777777" w:rsidR="00B506CD" w:rsidRPr="0041686B" w:rsidRDefault="00B506CD" w:rsidP="00B506CD">
            <w:pPr>
              <w:rPr>
                <w:rFonts w:asciiTheme="minorHAnsi" w:hAnsiTheme="minorHAnsi" w:cstheme="minorHAnsi"/>
                <w:b/>
                <w:sz w:val="20"/>
                <w:szCs w:val="20"/>
              </w:rPr>
            </w:pPr>
          </w:p>
        </w:tc>
      </w:tr>
      <w:tr w:rsidR="00B506CD" w:rsidRPr="0041686B" w14:paraId="1C3E9458"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78B87B6" w14:textId="4D198C58"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4EE2348C"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706BA1F"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381F1A3E" w14:textId="77777777" w:rsidR="00B506CD" w:rsidRPr="0041686B" w:rsidRDefault="00B506CD" w:rsidP="00B506CD">
            <w:pPr>
              <w:rPr>
                <w:rFonts w:asciiTheme="minorHAnsi" w:hAnsiTheme="minorHAnsi" w:cstheme="minorHAnsi"/>
                <w:b/>
                <w:sz w:val="40"/>
                <w:szCs w:val="40"/>
              </w:rPr>
            </w:pPr>
          </w:p>
        </w:tc>
      </w:tr>
      <w:tr w:rsidR="00B506CD" w:rsidRPr="0041686B" w14:paraId="272666A1"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7CDA2F3" w14:textId="2A22CAB8"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16F119D9"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3A795DF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D15C4A9" w14:textId="77777777" w:rsidR="00B506CD" w:rsidRPr="0041686B" w:rsidRDefault="00B506CD" w:rsidP="00B506CD">
            <w:pPr>
              <w:rPr>
                <w:rFonts w:asciiTheme="minorHAnsi" w:hAnsiTheme="minorHAnsi" w:cstheme="minorHAnsi"/>
                <w:b/>
                <w:sz w:val="40"/>
                <w:szCs w:val="40"/>
              </w:rPr>
            </w:pPr>
          </w:p>
        </w:tc>
      </w:tr>
      <w:tr w:rsidR="00B506CD" w:rsidRPr="0041686B" w14:paraId="7AD6DAE3"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73C0329" w14:textId="6F968C2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2451F91D"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77CE905E"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4A856740" w14:textId="77777777" w:rsidR="00B506CD" w:rsidRPr="0041686B" w:rsidRDefault="00B506CD" w:rsidP="00B506CD">
            <w:pPr>
              <w:rPr>
                <w:rFonts w:asciiTheme="minorHAnsi" w:hAnsiTheme="minorHAnsi" w:cstheme="minorHAnsi"/>
                <w:b/>
                <w:sz w:val="40"/>
                <w:szCs w:val="40"/>
              </w:rPr>
            </w:pPr>
          </w:p>
        </w:tc>
      </w:tr>
      <w:tr w:rsidR="00B506CD" w:rsidRPr="0041686B" w14:paraId="4EBD0C33"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F983219" w14:textId="19D1F9C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2CC6B7D5"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E873C8B"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52A9C5B" w14:textId="77777777" w:rsidR="00B506CD" w:rsidRPr="0041686B" w:rsidRDefault="00B506CD" w:rsidP="00B506CD">
            <w:pPr>
              <w:rPr>
                <w:rFonts w:asciiTheme="minorHAnsi" w:hAnsiTheme="minorHAnsi" w:cstheme="minorHAnsi"/>
                <w:b/>
                <w:sz w:val="40"/>
                <w:szCs w:val="40"/>
              </w:rPr>
            </w:pPr>
          </w:p>
        </w:tc>
      </w:tr>
      <w:tr w:rsidR="00B506CD" w:rsidRPr="0041686B" w14:paraId="0DD9A0C5"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589E2C2" w14:textId="5CBB55D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lastRenderedPageBreak/>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5CD0B56" w14:textId="77777777" w:rsidR="00B506CD" w:rsidRPr="0041686B" w:rsidRDefault="00B506CD" w:rsidP="00B506CD">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3638BA6F"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39550626" w14:textId="77777777" w:rsidR="00B506CD" w:rsidRPr="0041686B" w:rsidRDefault="00B506CD" w:rsidP="00B506CD">
            <w:pPr>
              <w:rPr>
                <w:rFonts w:asciiTheme="minorHAnsi" w:hAnsiTheme="minorHAnsi" w:cstheme="minorHAnsi"/>
                <w:b/>
                <w:sz w:val="40"/>
                <w:szCs w:val="40"/>
              </w:rPr>
            </w:pPr>
          </w:p>
        </w:tc>
      </w:tr>
      <w:tr w:rsidR="00B506CD" w:rsidRPr="0041686B" w14:paraId="310FA3B6"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0F96B8C" w14:textId="323507DD"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2B9FCCB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2C7DC095"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F51D2C4" w14:textId="77777777" w:rsidR="00B506CD" w:rsidRPr="0041686B" w:rsidRDefault="00B506CD" w:rsidP="00B506CD">
            <w:pPr>
              <w:rPr>
                <w:rFonts w:asciiTheme="minorHAnsi" w:hAnsiTheme="minorHAnsi" w:cstheme="minorHAnsi"/>
                <w:b/>
                <w:sz w:val="40"/>
                <w:szCs w:val="40"/>
              </w:rPr>
            </w:pPr>
          </w:p>
        </w:tc>
      </w:tr>
      <w:tr w:rsidR="00B506CD" w:rsidRPr="0041686B" w14:paraId="5E3924C4"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008565B" w14:textId="1798FD5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1AE5C7B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7C2B651C"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27D2D4C4" w14:textId="77777777" w:rsidR="00B506CD" w:rsidRPr="0041686B" w:rsidRDefault="00B506CD" w:rsidP="00B506CD">
            <w:pPr>
              <w:rPr>
                <w:rFonts w:asciiTheme="minorHAnsi" w:hAnsiTheme="minorHAnsi" w:cstheme="minorHAnsi"/>
                <w:b/>
                <w:sz w:val="40"/>
                <w:szCs w:val="40"/>
              </w:rPr>
            </w:pPr>
          </w:p>
        </w:tc>
      </w:tr>
      <w:tr w:rsidR="00B506CD" w:rsidRPr="0041686B" w14:paraId="483ADE80"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51444A92" w14:textId="1689DD09"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43ED94F0"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0C77831F"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FEDFE1F" w14:textId="77777777" w:rsidR="00B506CD" w:rsidRPr="0041686B" w:rsidRDefault="00B506CD" w:rsidP="00B506CD">
            <w:pPr>
              <w:rPr>
                <w:rFonts w:asciiTheme="minorHAnsi" w:hAnsiTheme="minorHAnsi" w:cstheme="minorHAnsi"/>
                <w:b/>
                <w:sz w:val="40"/>
                <w:szCs w:val="40"/>
              </w:rPr>
            </w:pPr>
          </w:p>
        </w:tc>
      </w:tr>
      <w:tr w:rsidR="00B506CD" w:rsidRPr="0041686B" w14:paraId="559A1F5B"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576BC47" w14:textId="62C98E2D"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0721B93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33CB99D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4D9E104" w14:textId="77777777" w:rsidR="00B506CD" w:rsidRPr="0041686B" w:rsidRDefault="00B506CD" w:rsidP="00B506CD">
            <w:pPr>
              <w:rPr>
                <w:rFonts w:asciiTheme="minorHAnsi" w:hAnsiTheme="minorHAnsi" w:cstheme="minorHAnsi"/>
                <w:b/>
                <w:sz w:val="40"/>
                <w:szCs w:val="40"/>
              </w:rPr>
            </w:pPr>
          </w:p>
        </w:tc>
      </w:tr>
      <w:tr w:rsidR="00B506CD" w:rsidRPr="0041686B" w14:paraId="4C44AD95" w14:textId="77777777" w:rsidTr="00D24C27">
        <w:trPr>
          <w:trHeight w:hRule="exact" w:val="567"/>
        </w:trPr>
        <w:tc>
          <w:tcPr>
            <w:tcW w:w="2807" w:type="pct"/>
            <w:tcBorders>
              <w:top w:val="single" w:sz="4" w:space="0" w:color="auto"/>
              <w:left w:val="single" w:sz="12" w:space="0" w:color="auto"/>
              <w:bottom w:val="single" w:sz="12" w:space="0" w:color="auto"/>
              <w:right w:val="single" w:sz="12" w:space="0" w:color="auto"/>
            </w:tcBorders>
          </w:tcPr>
          <w:p w14:paraId="14B1DC26" w14:textId="2E3F866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06575B79"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605CF73D"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6985C788" w14:textId="77777777" w:rsidR="00B506CD" w:rsidRPr="0041686B" w:rsidRDefault="00B506CD" w:rsidP="00B506CD">
            <w:pPr>
              <w:rPr>
                <w:rFonts w:asciiTheme="minorHAnsi" w:hAnsiTheme="minorHAnsi" w:cstheme="minorHAnsi"/>
                <w:b/>
                <w:sz w:val="40"/>
                <w:szCs w:val="40"/>
              </w:rPr>
            </w:pPr>
          </w:p>
        </w:tc>
      </w:tr>
      <w:tr w:rsidR="00B506CD" w:rsidRPr="0041686B" w14:paraId="065E2F83"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01C40CAB" w14:textId="678E720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9269FF0"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39D28D4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D8304DB" w14:textId="77777777" w:rsidR="00B506CD" w:rsidRPr="0041686B" w:rsidRDefault="00B506CD" w:rsidP="00B506CD">
            <w:pPr>
              <w:rPr>
                <w:rFonts w:asciiTheme="minorHAnsi" w:hAnsiTheme="minorHAnsi" w:cstheme="minorHAnsi"/>
                <w:b/>
                <w:sz w:val="40"/>
                <w:szCs w:val="40"/>
              </w:rPr>
            </w:pPr>
          </w:p>
        </w:tc>
      </w:tr>
      <w:tr w:rsidR="00B506CD" w:rsidRPr="0041686B" w14:paraId="6CC41F77"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665161EB" w14:textId="7E886AC3"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B267073"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6CB4E42F"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2A2DB4D" w14:textId="77777777" w:rsidR="00B506CD" w:rsidRPr="0041686B" w:rsidRDefault="00B506CD" w:rsidP="00B506CD">
            <w:pPr>
              <w:rPr>
                <w:rFonts w:asciiTheme="minorHAnsi" w:hAnsiTheme="minorHAnsi" w:cstheme="minorHAnsi"/>
                <w:b/>
                <w:sz w:val="40"/>
                <w:szCs w:val="40"/>
              </w:rPr>
            </w:pPr>
          </w:p>
        </w:tc>
      </w:tr>
      <w:tr w:rsidR="00B506CD" w:rsidRPr="0041686B" w14:paraId="66756B60"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3AF81A3B" w14:textId="65159146"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5B1328F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09177C47"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65075C86" w14:textId="77777777" w:rsidR="00B506CD" w:rsidRPr="0041686B" w:rsidRDefault="00B506CD" w:rsidP="00B506CD">
            <w:pPr>
              <w:rPr>
                <w:rFonts w:asciiTheme="minorHAnsi" w:hAnsiTheme="minorHAnsi" w:cstheme="minorHAnsi"/>
                <w:b/>
                <w:sz w:val="40"/>
                <w:szCs w:val="40"/>
              </w:rPr>
            </w:pPr>
          </w:p>
        </w:tc>
      </w:tr>
      <w:tr w:rsidR="00B506CD" w:rsidRPr="0041686B" w14:paraId="53C41BF4"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41A534E4" w14:textId="6468E65D"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79EAE1B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42E165D2"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C0C0261" w14:textId="77777777" w:rsidR="00B506CD" w:rsidRPr="0041686B" w:rsidRDefault="00B506CD" w:rsidP="00B506CD">
            <w:pPr>
              <w:rPr>
                <w:rFonts w:asciiTheme="minorHAnsi" w:hAnsiTheme="minorHAnsi" w:cstheme="minorHAnsi"/>
                <w:b/>
                <w:sz w:val="40"/>
                <w:szCs w:val="40"/>
              </w:rPr>
            </w:pPr>
          </w:p>
        </w:tc>
      </w:tr>
      <w:tr w:rsidR="00B506CD" w:rsidRPr="0041686B" w14:paraId="08DFA4ED"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25713BE1" w14:textId="52336C0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0412F139"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65BCB9F3"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EF6D8" w:themeFill="background2" w:themeFillTint="33"/>
          </w:tcPr>
          <w:p w14:paraId="1436797E" w14:textId="77777777" w:rsidR="00B506CD" w:rsidRPr="0041686B" w:rsidRDefault="00B506CD" w:rsidP="00B506CD">
            <w:pPr>
              <w:rPr>
                <w:rFonts w:asciiTheme="minorHAnsi" w:hAnsiTheme="minorHAnsi" w:cstheme="minorHAnsi"/>
                <w:b/>
                <w:sz w:val="40"/>
                <w:szCs w:val="40"/>
              </w:rPr>
            </w:pPr>
          </w:p>
        </w:tc>
      </w:tr>
    </w:tbl>
    <w:p w14:paraId="58A2C4A9" w14:textId="5C314EDF" w:rsidR="00606FB4" w:rsidRDefault="00606FB4" w:rsidP="005C6D03">
      <w:pPr>
        <w:keepLines w:val="0"/>
        <w:rPr>
          <w:b/>
          <w:sz w:val="28"/>
          <w:szCs w:val="28"/>
        </w:rPr>
      </w:pPr>
    </w:p>
    <w:p w14:paraId="6AABBA2B" w14:textId="5911F8CF" w:rsidR="0068284A" w:rsidRDefault="0068284A" w:rsidP="005C6D03">
      <w:pPr>
        <w:keepLines w:val="0"/>
        <w:rPr>
          <w:b/>
          <w:sz w:val="28"/>
          <w:szCs w:val="28"/>
        </w:rPr>
      </w:pPr>
    </w:p>
    <w:p w14:paraId="2182FA56" w14:textId="77777777" w:rsidR="0068284A" w:rsidRDefault="0068284A" w:rsidP="005C6D03">
      <w:pPr>
        <w:keepLines w:val="0"/>
        <w:rPr>
          <w:b/>
          <w:sz w:val="28"/>
          <w:szCs w:val="28"/>
        </w:rPr>
      </w:pPr>
    </w:p>
    <w:p w14:paraId="1F8B0A6F" w14:textId="77777777" w:rsidR="00816429" w:rsidRDefault="00816429" w:rsidP="005C6D03">
      <w:pPr>
        <w:keepLines w:val="0"/>
        <w:rPr>
          <w:b/>
          <w:sz w:val="28"/>
          <w:szCs w:val="28"/>
        </w:rPr>
      </w:pPr>
    </w:p>
    <w:tbl>
      <w:tblPr>
        <w:tblStyle w:val="DIATable"/>
        <w:tblW w:w="0" w:type="auto"/>
        <w:jc w:val="center"/>
        <w:tblInd w:w="0" w:type="dxa"/>
        <w:tblLook w:val="04A0" w:firstRow="1" w:lastRow="0" w:firstColumn="1" w:lastColumn="0" w:noHBand="0" w:noVBand="1"/>
      </w:tblPr>
      <w:tblGrid>
        <w:gridCol w:w="1531"/>
        <w:gridCol w:w="1531"/>
        <w:gridCol w:w="1531"/>
      </w:tblGrid>
      <w:tr w:rsidR="00A8368F" w:rsidRPr="007657A5" w14:paraId="38FCA492" w14:textId="77777777" w:rsidTr="002D5197">
        <w:trPr>
          <w:cnfStyle w:val="100000000000" w:firstRow="1" w:lastRow="0" w:firstColumn="0" w:lastColumn="0" w:oddVBand="0" w:evenVBand="0" w:oddHBand="0" w:evenHBand="0" w:firstRowFirstColumn="0" w:firstRowLastColumn="0" w:lastRowFirstColumn="0" w:lastRowLastColumn="0"/>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0CC171BD" w14:textId="77777777" w:rsidR="00A8368F" w:rsidRPr="00EA207A" w:rsidRDefault="00A8368F" w:rsidP="00270408">
            <w:pPr>
              <w:jc w:val="center"/>
              <w:rPr>
                <w:color w:val="auto"/>
                <w:sz w:val="24"/>
              </w:rPr>
            </w:pPr>
            <w:bookmarkStart w:id="10" w:name="_Hlk27658587"/>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74350964" w14:textId="77777777" w:rsidR="00A8368F" w:rsidRPr="00EA207A" w:rsidRDefault="00A8368F"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31B64833" w14:textId="05344024" w:rsidR="00A8368F" w:rsidRPr="00EA207A" w:rsidRDefault="00A8368F" w:rsidP="00270408">
            <w:pPr>
              <w:jc w:val="center"/>
              <w:rPr>
                <w:color w:val="auto"/>
                <w:sz w:val="24"/>
              </w:rPr>
            </w:pPr>
          </w:p>
        </w:tc>
      </w:tr>
      <w:tr w:rsidR="00A8368F" w:rsidRPr="007657A5" w14:paraId="7933C295"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4F4238EC"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1A7CC" w:themeFill="text2" w:themeFillTint="99"/>
            <w:vAlign w:val="center"/>
          </w:tcPr>
          <w:p w14:paraId="3A8EA54E" w14:textId="0944861B" w:rsidR="00A8368F" w:rsidRPr="00EA207A" w:rsidRDefault="00A8368F" w:rsidP="00270408">
            <w:pPr>
              <w:jc w:val="center"/>
              <w:rPr>
                <w:b/>
                <w:sz w:val="24"/>
              </w:rPr>
            </w:pPr>
            <w:r>
              <w:rPr>
                <w:b/>
                <w:sz w:val="24"/>
              </w:rPr>
              <w:t>Change and Innovation</w:t>
            </w: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0D686693" w14:textId="77777777" w:rsidR="00A8368F" w:rsidRPr="00EA207A" w:rsidRDefault="00A8368F" w:rsidP="00270408">
            <w:pPr>
              <w:jc w:val="center"/>
              <w:rPr>
                <w:b/>
                <w:sz w:val="24"/>
              </w:rPr>
            </w:pPr>
          </w:p>
        </w:tc>
      </w:tr>
      <w:tr w:rsidR="00A8368F" w:rsidRPr="007657A5" w14:paraId="3DD3FE2D"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51BCBC46"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508FA3DE"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318E5EB4" w14:textId="77777777" w:rsidR="00A8368F" w:rsidRPr="00EA207A" w:rsidRDefault="00A8368F" w:rsidP="00270408">
            <w:pPr>
              <w:jc w:val="center"/>
              <w:rPr>
                <w:b/>
                <w:sz w:val="24"/>
              </w:rPr>
            </w:pPr>
          </w:p>
        </w:tc>
      </w:tr>
      <w:tr w:rsidR="00A8368F" w:rsidRPr="007657A5" w14:paraId="66010B38"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08CAD593"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687017FB"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2F54DF23" w14:textId="77777777" w:rsidR="00A8368F" w:rsidRPr="00EA207A" w:rsidRDefault="00A8368F" w:rsidP="00270408">
            <w:pPr>
              <w:jc w:val="center"/>
              <w:rPr>
                <w:b/>
                <w:sz w:val="24"/>
              </w:rPr>
            </w:pPr>
          </w:p>
        </w:tc>
      </w:tr>
    </w:tbl>
    <w:p w14:paraId="0955F398" w14:textId="0002AAF5" w:rsidR="005C6D03" w:rsidRPr="00ED625F" w:rsidRDefault="005C6D03" w:rsidP="005C6D03">
      <w:pPr>
        <w:ind w:left="-426"/>
        <w:jc w:val="center"/>
        <w:rPr>
          <w:b/>
          <w:sz w:val="56"/>
          <w:szCs w:val="28"/>
        </w:rPr>
      </w:pPr>
      <w:bookmarkStart w:id="11" w:name="_Hlk26262374"/>
      <w:bookmarkEnd w:id="10"/>
      <w:r>
        <w:rPr>
          <w:b/>
          <w:sz w:val="56"/>
          <w:szCs w:val="28"/>
        </w:rPr>
        <w:t>Change and Innovation</w:t>
      </w:r>
    </w:p>
    <w:p w14:paraId="01653BC5" w14:textId="1F1FB99F" w:rsidR="005D73A3" w:rsidRPr="00ED625F" w:rsidRDefault="005D73A3" w:rsidP="005C6D03">
      <w:pPr>
        <w:ind w:left="-426"/>
        <w:jc w:val="center"/>
        <w:rPr>
          <w:b/>
          <w:sz w:val="56"/>
          <w:szCs w:val="28"/>
        </w:rPr>
      </w:pPr>
      <w:r w:rsidRPr="006D3C7A">
        <w:t>Support, promote and champion change, and assist others to engage with change</w:t>
      </w:r>
      <w:r>
        <w:t>.</w:t>
      </w:r>
    </w:p>
    <w:tbl>
      <w:tblPr>
        <w:tblStyle w:val="DIATable"/>
        <w:tblW w:w="5000" w:type="pct"/>
        <w:tblInd w:w="0" w:type="dxa"/>
        <w:tblLook w:val="04A0" w:firstRow="1" w:lastRow="0" w:firstColumn="1" w:lastColumn="0" w:noHBand="0" w:noVBand="1"/>
      </w:tblPr>
      <w:tblGrid>
        <w:gridCol w:w="3437"/>
        <w:gridCol w:w="3436"/>
        <w:gridCol w:w="3434"/>
      </w:tblGrid>
      <w:tr w:rsidR="005C6D03" w14:paraId="2A8E15EC" w14:textId="77777777" w:rsidTr="009865C7">
        <w:trPr>
          <w:cnfStyle w:val="100000000000" w:firstRow="1" w:lastRow="0" w:firstColumn="0" w:lastColumn="0" w:oddVBand="0" w:evenVBand="0" w:oddHBand="0" w:evenHBand="0" w:firstRowFirstColumn="0" w:firstRowLastColumn="0" w:lastRowFirstColumn="0" w:lastRowLastColumn="0"/>
          <w:trHeight w:val="466"/>
        </w:trPr>
        <w:tc>
          <w:tcPr>
            <w:tcW w:w="1667" w:type="pct"/>
            <w:tcBorders>
              <w:top w:val="single" w:sz="12" w:space="0" w:color="auto"/>
              <w:left w:val="single" w:sz="12" w:space="0" w:color="auto"/>
              <w:bottom w:val="single" w:sz="12" w:space="0" w:color="auto"/>
              <w:right w:val="single" w:sz="12" w:space="0" w:color="auto"/>
            </w:tcBorders>
            <w:shd w:val="clear" w:color="auto" w:fill="51A7CC" w:themeFill="text2" w:themeFillTint="99"/>
          </w:tcPr>
          <w:p w14:paraId="70BF4129" w14:textId="07453849" w:rsidR="005C6D03" w:rsidRPr="005D73A3" w:rsidRDefault="005C6D03" w:rsidP="00331A5C">
            <w:pPr>
              <w:spacing w:after="0"/>
              <w:jc w:val="center"/>
              <w:rPr>
                <w:color w:val="auto"/>
              </w:rPr>
            </w:pPr>
            <w:r w:rsidRPr="005D73A3">
              <w:rPr>
                <w:color w:val="auto"/>
              </w:rPr>
              <w:lastRenderedPageBreak/>
              <w:t>Develop</w:t>
            </w:r>
            <w:r w:rsidR="00B62001">
              <w:rPr>
                <w:color w:val="auto"/>
              </w:rPr>
              <w:t>ed</w:t>
            </w:r>
          </w:p>
        </w:tc>
        <w:tc>
          <w:tcPr>
            <w:tcW w:w="1667" w:type="pct"/>
            <w:tcBorders>
              <w:top w:val="single" w:sz="12" w:space="0" w:color="auto"/>
              <w:left w:val="single" w:sz="12" w:space="0" w:color="auto"/>
              <w:bottom w:val="single" w:sz="12" w:space="0" w:color="auto"/>
              <w:right w:val="single" w:sz="12" w:space="0" w:color="auto"/>
            </w:tcBorders>
            <w:shd w:val="clear" w:color="auto" w:fill="51A7CC" w:themeFill="text2" w:themeFillTint="99"/>
          </w:tcPr>
          <w:p w14:paraId="7433B13C" w14:textId="77777777" w:rsidR="005C6D03" w:rsidRPr="005D73A3" w:rsidRDefault="005C6D03" w:rsidP="00331A5C">
            <w:pPr>
              <w:spacing w:after="0"/>
              <w:jc w:val="center"/>
              <w:rPr>
                <w:color w:val="auto"/>
              </w:rPr>
            </w:pPr>
            <w:r w:rsidRPr="005D73A3">
              <w:rPr>
                <w:color w:val="auto"/>
              </w:rPr>
              <w:t xml:space="preserve">Established </w:t>
            </w:r>
          </w:p>
        </w:tc>
        <w:tc>
          <w:tcPr>
            <w:tcW w:w="1667" w:type="pct"/>
            <w:tcBorders>
              <w:top w:val="single" w:sz="12" w:space="0" w:color="auto"/>
              <w:left w:val="single" w:sz="12" w:space="0" w:color="auto"/>
              <w:bottom w:val="single" w:sz="12" w:space="0" w:color="auto"/>
              <w:right w:val="single" w:sz="12" w:space="0" w:color="auto"/>
            </w:tcBorders>
            <w:shd w:val="clear" w:color="auto" w:fill="51A7CC" w:themeFill="text2" w:themeFillTint="99"/>
          </w:tcPr>
          <w:p w14:paraId="7E234800" w14:textId="77777777" w:rsidR="005C6D03" w:rsidRPr="005D73A3" w:rsidRDefault="005C6D03" w:rsidP="00331A5C">
            <w:pPr>
              <w:spacing w:after="0"/>
              <w:jc w:val="center"/>
              <w:rPr>
                <w:color w:val="auto"/>
              </w:rPr>
            </w:pPr>
            <w:r w:rsidRPr="005D73A3">
              <w:rPr>
                <w:color w:val="auto"/>
              </w:rPr>
              <w:t>Advanced</w:t>
            </w:r>
          </w:p>
        </w:tc>
      </w:tr>
      <w:tr w:rsidR="005C6D03" w14:paraId="430F1752" w14:textId="77777777" w:rsidTr="00D57C42">
        <w:trPr>
          <w:trHeight w:val="1345"/>
        </w:trPr>
        <w:tc>
          <w:tcPr>
            <w:tcW w:w="1667" w:type="pct"/>
            <w:tcBorders>
              <w:top w:val="single" w:sz="12" w:space="0" w:color="auto"/>
              <w:left w:val="single" w:sz="12" w:space="0" w:color="auto"/>
              <w:bottom w:val="nil"/>
              <w:right w:val="single" w:sz="12" w:space="0" w:color="auto"/>
            </w:tcBorders>
            <w:shd w:val="clear" w:color="auto" w:fill="DFEEF5"/>
          </w:tcPr>
          <w:p w14:paraId="27EBC432" w14:textId="66D42646" w:rsidR="00F33BA7" w:rsidRPr="00EE2C5D" w:rsidRDefault="0076076F" w:rsidP="00287F6D">
            <w:pPr>
              <w:pStyle w:val="ListParagraph"/>
              <w:numPr>
                <w:ilvl w:val="0"/>
                <w:numId w:val="26"/>
              </w:numPr>
              <w:spacing w:before="0" w:after="32"/>
              <w:ind w:left="295" w:hanging="284"/>
              <w:rPr>
                <w:sz w:val="19"/>
                <w:szCs w:val="19"/>
              </w:rPr>
            </w:pPr>
            <w:r w:rsidRPr="00EE2C5D">
              <w:rPr>
                <w:sz w:val="19"/>
                <w:szCs w:val="19"/>
              </w:rPr>
              <w:t>Is p</w:t>
            </w:r>
            <w:r w:rsidR="00925F4D" w:rsidRPr="00EE2C5D">
              <w:rPr>
                <w:sz w:val="19"/>
                <w:szCs w:val="19"/>
              </w:rPr>
              <w:t>ositive,</w:t>
            </w:r>
            <w:r w:rsidR="00B44CE3" w:rsidRPr="00EE2C5D">
              <w:rPr>
                <w:sz w:val="19"/>
                <w:szCs w:val="19"/>
              </w:rPr>
              <w:t xml:space="preserve"> flexible, shows initiative, and </w:t>
            </w:r>
            <w:r w:rsidR="00B44CE3" w:rsidRPr="00EE2C5D">
              <w:rPr>
                <w:rFonts w:asciiTheme="minorHAnsi" w:eastAsia="Times New Roman" w:hAnsiTheme="minorHAnsi" w:cstheme="minorHAnsi"/>
                <w:sz w:val="19"/>
                <w:szCs w:val="19"/>
                <w:lang w:eastAsia="en-NZ"/>
              </w:rPr>
              <w:t>responds</w:t>
            </w:r>
            <w:r w:rsidR="00B44CE3" w:rsidRPr="00EE2C5D">
              <w:rPr>
                <w:sz w:val="19"/>
                <w:szCs w:val="19"/>
              </w:rPr>
              <w:t xml:space="preserve"> quickly during periods of change to support the success of change initiatives.</w:t>
            </w:r>
          </w:p>
        </w:tc>
        <w:tc>
          <w:tcPr>
            <w:tcW w:w="1667" w:type="pct"/>
            <w:tcBorders>
              <w:top w:val="single" w:sz="12" w:space="0" w:color="auto"/>
              <w:left w:val="single" w:sz="12" w:space="0" w:color="auto"/>
              <w:bottom w:val="nil"/>
              <w:right w:val="single" w:sz="12" w:space="0" w:color="auto"/>
            </w:tcBorders>
            <w:shd w:val="clear" w:color="auto" w:fill="DFEEF5"/>
          </w:tcPr>
          <w:p w14:paraId="1AD27441" w14:textId="3B017A82" w:rsidR="005C6D03" w:rsidRPr="00EE2C5D" w:rsidRDefault="00925F4D" w:rsidP="00D57C42">
            <w:pPr>
              <w:pStyle w:val="ListParagraph"/>
              <w:numPr>
                <w:ilvl w:val="0"/>
                <w:numId w:val="26"/>
              </w:numPr>
              <w:spacing w:before="0" w:after="32"/>
              <w:ind w:left="295" w:hanging="284"/>
              <w:rPr>
                <w:sz w:val="19"/>
                <w:szCs w:val="19"/>
              </w:rPr>
            </w:pPr>
            <w:r w:rsidRPr="00EE2C5D">
              <w:rPr>
                <w:sz w:val="19"/>
                <w:szCs w:val="19"/>
              </w:rPr>
              <w:t>Works effectively in situations of ambiguity and deals with issues that cannot be immediately resolved, with high levels of persistence and resilience.</w:t>
            </w:r>
          </w:p>
        </w:tc>
        <w:tc>
          <w:tcPr>
            <w:tcW w:w="1667" w:type="pct"/>
            <w:tcBorders>
              <w:top w:val="single" w:sz="12" w:space="0" w:color="auto"/>
              <w:left w:val="single" w:sz="12" w:space="0" w:color="auto"/>
              <w:bottom w:val="nil"/>
              <w:right w:val="single" w:sz="12" w:space="0" w:color="auto"/>
            </w:tcBorders>
            <w:shd w:val="clear" w:color="auto" w:fill="DFEEF5"/>
          </w:tcPr>
          <w:p w14:paraId="16C29D09" w14:textId="6EFB0604" w:rsidR="005C6D03" w:rsidRPr="00EE2C5D" w:rsidRDefault="00F33BA7" w:rsidP="00287F6D">
            <w:pPr>
              <w:pStyle w:val="ListParagraph"/>
              <w:numPr>
                <w:ilvl w:val="0"/>
                <w:numId w:val="26"/>
              </w:numPr>
              <w:spacing w:before="0" w:after="32"/>
              <w:ind w:left="295" w:hanging="284"/>
              <w:rPr>
                <w:sz w:val="19"/>
                <w:szCs w:val="19"/>
              </w:rPr>
            </w:pPr>
            <w:r w:rsidRPr="00EE2C5D">
              <w:rPr>
                <w:rFonts w:asciiTheme="minorHAnsi" w:eastAsia="Times New Roman" w:hAnsiTheme="minorHAnsi" w:cstheme="minorHAnsi"/>
                <w:sz w:val="19"/>
                <w:szCs w:val="19"/>
                <w:lang w:eastAsia="en-NZ"/>
              </w:rPr>
              <w:t>Promotes</w:t>
            </w:r>
            <w:r w:rsidRPr="00EE2C5D">
              <w:rPr>
                <w:sz w:val="19"/>
                <w:szCs w:val="19"/>
              </w:rPr>
              <w:t xml:space="preserve"> and enables change to happen within the group by </w:t>
            </w:r>
            <w:r w:rsidR="002205F4" w:rsidRPr="00EE2C5D">
              <w:rPr>
                <w:sz w:val="19"/>
                <w:szCs w:val="19"/>
              </w:rPr>
              <w:t xml:space="preserve">encouraging and supporting </w:t>
            </w:r>
            <w:r w:rsidRPr="00EE2C5D">
              <w:rPr>
                <w:sz w:val="19"/>
                <w:szCs w:val="19"/>
              </w:rPr>
              <w:t>team members, partners and outside organisations</w:t>
            </w:r>
            <w:r w:rsidR="002205F4" w:rsidRPr="00EE2C5D">
              <w:rPr>
                <w:sz w:val="19"/>
                <w:szCs w:val="19"/>
              </w:rPr>
              <w:t xml:space="preserve"> to successfully navigate through the change</w:t>
            </w:r>
            <w:r w:rsidRPr="00EE2C5D">
              <w:rPr>
                <w:sz w:val="19"/>
                <w:szCs w:val="19"/>
              </w:rPr>
              <w:t>.</w:t>
            </w:r>
          </w:p>
        </w:tc>
      </w:tr>
      <w:tr w:rsidR="003A4EF1" w14:paraId="77FEE6CA" w14:textId="77777777" w:rsidTr="009865C7">
        <w:trPr>
          <w:trHeight w:val="441"/>
        </w:trPr>
        <w:tc>
          <w:tcPr>
            <w:tcW w:w="1667" w:type="pct"/>
            <w:tcBorders>
              <w:top w:val="nil"/>
              <w:left w:val="single" w:sz="12" w:space="0" w:color="auto"/>
              <w:bottom w:val="nil"/>
              <w:right w:val="single" w:sz="12" w:space="0" w:color="auto"/>
            </w:tcBorders>
            <w:shd w:val="clear" w:color="auto" w:fill="FFFFFF" w:themeFill="background1"/>
          </w:tcPr>
          <w:p w14:paraId="7F7F6570" w14:textId="55F1AFF7" w:rsidR="003A4EF1" w:rsidRPr="00EE2C5D" w:rsidRDefault="003A4EF1" w:rsidP="00287F6D">
            <w:pPr>
              <w:pStyle w:val="ListParagraph"/>
              <w:numPr>
                <w:ilvl w:val="0"/>
                <w:numId w:val="26"/>
              </w:numPr>
              <w:spacing w:before="0" w:after="32"/>
              <w:ind w:left="295" w:hanging="284"/>
              <w:rPr>
                <w:sz w:val="19"/>
                <w:szCs w:val="19"/>
              </w:rPr>
            </w:pPr>
            <w:r w:rsidRPr="00EE2C5D">
              <w:rPr>
                <w:sz w:val="19"/>
                <w:szCs w:val="19"/>
              </w:rPr>
              <w:t>Recognises and utilises opportunities to suggest new practices or procedures in order to increase effectiveness.</w:t>
            </w:r>
          </w:p>
        </w:tc>
        <w:tc>
          <w:tcPr>
            <w:tcW w:w="1667" w:type="pct"/>
            <w:tcBorders>
              <w:top w:val="nil"/>
              <w:left w:val="single" w:sz="12" w:space="0" w:color="auto"/>
              <w:bottom w:val="nil"/>
              <w:right w:val="single" w:sz="12" w:space="0" w:color="auto"/>
            </w:tcBorders>
            <w:shd w:val="clear" w:color="auto" w:fill="FFFFFF" w:themeFill="background1"/>
          </w:tcPr>
          <w:p w14:paraId="55637B3D" w14:textId="0D066918" w:rsidR="003A4EF1" w:rsidRPr="00EE2C5D" w:rsidRDefault="00B44CE3" w:rsidP="00287F6D">
            <w:pPr>
              <w:pStyle w:val="ListParagraph"/>
              <w:numPr>
                <w:ilvl w:val="0"/>
                <w:numId w:val="26"/>
              </w:numPr>
              <w:spacing w:before="0" w:after="32"/>
              <w:ind w:left="295" w:hanging="284"/>
              <w:rPr>
                <w:sz w:val="19"/>
                <w:szCs w:val="19"/>
              </w:rPr>
            </w:pPr>
            <w:r w:rsidRPr="00EE2C5D">
              <w:rPr>
                <w:sz w:val="19"/>
                <w:szCs w:val="19"/>
              </w:rPr>
              <w:t xml:space="preserve">Seeks and fosters new ways of doing things, exploring new ideas and looking for recent, innovative developments that may enhance work </w:t>
            </w:r>
            <w:r w:rsidR="0065751E" w:rsidRPr="00EE2C5D">
              <w:rPr>
                <w:sz w:val="19"/>
                <w:szCs w:val="19"/>
              </w:rPr>
              <w:t>activities</w:t>
            </w:r>
            <w:r w:rsidRPr="00EE2C5D">
              <w:rPr>
                <w:sz w:val="19"/>
                <w:szCs w:val="19"/>
              </w:rPr>
              <w:t xml:space="preserve">. </w:t>
            </w:r>
          </w:p>
        </w:tc>
        <w:tc>
          <w:tcPr>
            <w:tcW w:w="1667" w:type="pct"/>
            <w:tcBorders>
              <w:top w:val="nil"/>
              <w:left w:val="single" w:sz="12" w:space="0" w:color="auto"/>
              <w:bottom w:val="nil"/>
              <w:right w:val="single" w:sz="12" w:space="0" w:color="auto"/>
            </w:tcBorders>
            <w:shd w:val="clear" w:color="auto" w:fill="FFFFFF" w:themeFill="background1"/>
          </w:tcPr>
          <w:p w14:paraId="647BAF3F" w14:textId="48B228A9" w:rsidR="003A4EF1" w:rsidRPr="00EE2C5D" w:rsidRDefault="0065751E" w:rsidP="00287F6D">
            <w:pPr>
              <w:pStyle w:val="ListParagraph"/>
              <w:numPr>
                <w:ilvl w:val="0"/>
                <w:numId w:val="26"/>
              </w:numPr>
              <w:spacing w:before="0" w:after="32"/>
              <w:ind w:left="295" w:hanging="284"/>
              <w:rPr>
                <w:sz w:val="19"/>
                <w:szCs w:val="19"/>
              </w:rPr>
            </w:pPr>
            <w:r w:rsidRPr="00EE2C5D">
              <w:rPr>
                <w:sz w:val="19"/>
                <w:szCs w:val="19"/>
              </w:rPr>
              <w:t>Identif</w:t>
            </w:r>
            <w:r w:rsidR="006604F8" w:rsidRPr="00EE2C5D">
              <w:rPr>
                <w:sz w:val="19"/>
                <w:szCs w:val="19"/>
              </w:rPr>
              <w:t>ies</w:t>
            </w:r>
            <w:r w:rsidRPr="00EE2C5D">
              <w:rPr>
                <w:sz w:val="19"/>
                <w:szCs w:val="19"/>
              </w:rPr>
              <w:t xml:space="preserve"> and implement</w:t>
            </w:r>
            <w:r w:rsidR="006604F8" w:rsidRPr="00EE2C5D">
              <w:rPr>
                <w:sz w:val="19"/>
                <w:szCs w:val="19"/>
              </w:rPr>
              <w:t>s</w:t>
            </w:r>
            <w:r w:rsidRPr="00EE2C5D">
              <w:rPr>
                <w:sz w:val="19"/>
                <w:szCs w:val="19"/>
              </w:rPr>
              <w:t xml:space="preserve"> creative and innovative solutions to seek opportunities for continuous improvement</w:t>
            </w:r>
            <w:r w:rsidR="00EE2C5D">
              <w:rPr>
                <w:sz w:val="19"/>
                <w:szCs w:val="19"/>
              </w:rPr>
              <w:t>.</w:t>
            </w:r>
          </w:p>
        </w:tc>
      </w:tr>
      <w:tr w:rsidR="00331A5C" w14:paraId="44781576" w14:textId="77777777" w:rsidTr="009865C7">
        <w:trPr>
          <w:trHeight w:val="441"/>
        </w:trPr>
        <w:tc>
          <w:tcPr>
            <w:tcW w:w="1667" w:type="pct"/>
            <w:tcBorders>
              <w:top w:val="nil"/>
              <w:left w:val="single" w:sz="12" w:space="0" w:color="auto"/>
              <w:bottom w:val="single" w:sz="12" w:space="0" w:color="auto"/>
              <w:right w:val="single" w:sz="12" w:space="0" w:color="auto"/>
            </w:tcBorders>
            <w:shd w:val="clear" w:color="auto" w:fill="DFEEF5"/>
          </w:tcPr>
          <w:p w14:paraId="4E4D0335" w14:textId="0CAC1B9F" w:rsidR="00331A5C" w:rsidRPr="00EE2C5D" w:rsidRDefault="002B792E" w:rsidP="00287F6D">
            <w:pPr>
              <w:pStyle w:val="ListParagraph"/>
              <w:numPr>
                <w:ilvl w:val="0"/>
                <w:numId w:val="26"/>
              </w:numPr>
              <w:spacing w:before="0" w:after="32"/>
              <w:ind w:left="295" w:hanging="284"/>
              <w:rPr>
                <w:sz w:val="19"/>
                <w:szCs w:val="19"/>
              </w:rPr>
            </w:pPr>
            <w:r w:rsidRPr="00EE2C5D">
              <w:rPr>
                <w:sz w:val="19"/>
                <w:szCs w:val="19"/>
              </w:rPr>
              <w:t>Responds well to guidance and coaching through change initiatives.</w:t>
            </w:r>
          </w:p>
        </w:tc>
        <w:tc>
          <w:tcPr>
            <w:tcW w:w="1667" w:type="pct"/>
            <w:tcBorders>
              <w:top w:val="nil"/>
              <w:left w:val="single" w:sz="12" w:space="0" w:color="auto"/>
              <w:bottom w:val="single" w:sz="12" w:space="0" w:color="auto"/>
              <w:right w:val="single" w:sz="12" w:space="0" w:color="auto"/>
            </w:tcBorders>
            <w:shd w:val="clear" w:color="auto" w:fill="DFEEF5"/>
          </w:tcPr>
          <w:p w14:paraId="65426BD7" w14:textId="75CEC710" w:rsidR="00331A5C" w:rsidRPr="00EE2C5D" w:rsidRDefault="002B792E" w:rsidP="00287F6D">
            <w:pPr>
              <w:pStyle w:val="ListParagraph"/>
              <w:numPr>
                <w:ilvl w:val="0"/>
                <w:numId w:val="26"/>
              </w:numPr>
              <w:spacing w:before="0" w:after="32"/>
              <w:ind w:left="295" w:hanging="284"/>
              <w:rPr>
                <w:sz w:val="19"/>
                <w:szCs w:val="19"/>
              </w:rPr>
            </w:pPr>
            <w:r w:rsidRPr="00EE2C5D">
              <w:rPr>
                <w:sz w:val="19"/>
                <w:szCs w:val="19"/>
              </w:rPr>
              <w:t>Provides guidance, coaching and direction to individuals and others managing uncertainty and change</w:t>
            </w:r>
            <w:r w:rsidR="00EE2C5D">
              <w:rPr>
                <w:sz w:val="19"/>
                <w:szCs w:val="19"/>
              </w:rPr>
              <w:t>.</w:t>
            </w:r>
          </w:p>
          <w:p w14:paraId="7B80D8B9" w14:textId="41549770" w:rsidR="00615DFF" w:rsidRPr="00EE2C5D" w:rsidRDefault="00615DFF" w:rsidP="00615DFF">
            <w:pPr>
              <w:pStyle w:val="ListParagraph"/>
              <w:numPr>
                <w:ilvl w:val="0"/>
                <w:numId w:val="0"/>
              </w:numPr>
              <w:spacing w:before="0" w:after="32"/>
              <w:ind w:left="295"/>
              <w:rPr>
                <w:sz w:val="19"/>
                <w:szCs w:val="19"/>
              </w:rPr>
            </w:pPr>
          </w:p>
        </w:tc>
        <w:tc>
          <w:tcPr>
            <w:tcW w:w="1667" w:type="pct"/>
            <w:tcBorders>
              <w:top w:val="nil"/>
              <w:left w:val="single" w:sz="12" w:space="0" w:color="auto"/>
              <w:bottom w:val="single" w:sz="12" w:space="0" w:color="auto"/>
              <w:right w:val="single" w:sz="12" w:space="0" w:color="auto"/>
            </w:tcBorders>
            <w:shd w:val="clear" w:color="auto" w:fill="DFEEF5"/>
          </w:tcPr>
          <w:p w14:paraId="1907348F" w14:textId="7438423C" w:rsidR="00331A5C" w:rsidRPr="00EE2C5D" w:rsidRDefault="003A558A" w:rsidP="00287F6D">
            <w:pPr>
              <w:pStyle w:val="ListParagraph"/>
              <w:numPr>
                <w:ilvl w:val="0"/>
                <w:numId w:val="26"/>
              </w:numPr>
              <w:spacing w:before="0" w:after="32"/>
              <w:ind w:left="295" w:hanging="284"/>
              <w:rPr>
                <w:sz w:val="19"/>
                <w:szCs w:val="19"/>
              </w:rPr>
            </w:pPr>
            <w:r w:rsidRPr="00EE2C5D">
              <w:rPr>
                <w:sz w:val="19"/>
                <w:szCs w:val="19"/>
              </w:rPr>
              <w:t xml:space="preserve">Leads change while dealing constructively with resistance in alignment with DIA values. </w:t>
            </w:r>
          </w:p>
        </w:tc>
      </w:tr>
      <w:bookmarkEnd w:id="11"/>
    </w:tbl>
    <w:p w14:paraId="4C1FB5FA" w14:textId="392BAF6E" w:rsidR="00D26C3F" w:rsidRDefault="00D26C3F" w:rsidP="00C87E9D">
      <w:pPr>
        <w:ind w:left="-426"/>
        <w:rPr>
          <w:b/>
          <w:sz w:val="28"/>
          <w:szCs w:val="28"/>
        </w:rPr>
      </w:pPr>
    </w:p>
    <w:p w14:paraId="5BF5E6ED" w14:textId="77777777" w:rsidR="005D73A3" w:rsidRDefault="005D73A3">
      <w:pPr>
        <w:keepLines w:val="0"/>
        <w:rPr>
          <w:b/>
          <w:sz w:val="28"/>
          <w:szCs w:val="28"/>
        </w:rPr>
      </w:pPr>
      <w:r>
        <w:rPr>
          <w:b/>
          <w:sz w:val="28"/>
          <w:szCs w:val="28"/>
        </w:rPr>
        <w:br w:type="page"/>
      </w:r>
    </w:p>
    <w:p w14:paraId="2A5FD2EE" w14:textId="77777777" w:rsidR="00D26C3F" w:rsidRDefault="00D26C3F" w:rsidP="00C87E9D">
      <w:pPr>
        <w:ind w:left="-426"/>
        <w:rPr>
          <w:b/>
          <w:sz w:val="28"/>
          <w:szCs w:val="28"/>
        </w:rPr>
      </w:pPr>
    </w:p>
    <w:tbl>
      <w:tblPr>
        <w:tblStyle w:val="DIATable"/>
        <w:tblpPr w:leftFromText="180" w:rightFromText="180" w:vertAnchor="text" w:tblpY="1"/>
        <w:tblOverlap w:val="never"/>
        <w:tblW w:w="5000" w:type="pct"/>
        <w:tblInd w:w="0" w:type="dxa"/>
        <w:tblLook w:val="04A0" w:firstRow="1" w:lastRow="0" w:firstColumn="1" w:lastColumn="0" w:noHBand="0" w:noVBand="1"/>
      </w:tblPr>
      <w:tblGrid>
        <w:gridCol w:w="5786"/>
        <w:gridCol w:w="1629"/>
        <w:gridCol w:w="1447"/>
        <w:gridCol w:w="1445"/>
      </w:tblGrid>
      <w:tr w:rsidR="009223EC" w:rsidRPr="0041686B" w14:paraId="46007BA3" w14:textId="77777777" w:rsidTr="009223EC">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51A7CC" w:themeFill="text2" w:themeFillTint="99"/>
          </w:tcPr>
          <w:p w14:paraId="53923541" w14:textId="77777777" w:rsidR="009223EC" w:rsidRDefault="009223EC" w:rsidP="00EA6B6F">
            <w:pPr>
              <w:spacing w:after="0"/>
              <w:rPr>
                <w:rFonts w:asciiTheme="minorHAnsi" w:hAnsiTheme="minorHAnsi" w:cstheme="minorHAnsi"/>
                <w:b w:val="0"/>
                <w:sz w:val="40"/>
                <w:szCs w:val="40"/>
              </w:rPr>
            </w:pPr>
          </w:p>
          <w:p w14:paraId="2B11EFD5" w14:textId="20CFF590" w:rsidR="009223EC" w:rsidRDefault="009223EC" w:rsidP="00EA6B6F">
            <w:pPr>
              <w:spacing w:after="0"/>
              <w:rPr>
                <w:rFonts w:asciiTheme="minorHAnsi" w:hAnsiTheme="minorHAnsi" w:cstheme="minorHAnsi"/>
                <w:b w:val="0"/>
                <w:sz w:val="40"/>
                <w:szCs w:val="40"/>
              </w:rPr>
            </w:pPr>
            <w:r>
              <w:rPr>
                <w:rFonts w:asciiTheme="minorHAnsi" w:hAnsiTheme="minorHAnsi" w:cstheme="minorHAnsi"/>
                <w:color w:val="auto"/>
                <w:sz w:val="40"/>
                <w:szCs w:val="40"/>
              </w:rPr>
              <w:t>Change and Innovation</w:t>
            </w:r>
          </w:p>
          <w:p w14:paraId="6A2A8376" w14:textId="77777777" w:rsidR="009223EC" w:rsidRPr="0041686B" w:rsidRDefault="009223EC" w:rsidP="00EA6B6F">
            <w:pPr>
              <w:spacing w:after="0"/>
              <w:rPr>
                <w:rFonts w:asciiTheme="minorHAnsi" w:hAnsiTheme="minorHAnsi" w:cstheme="minorHAnsi"/>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7C0231D6" w14:textId="2E3D7A01" w:rsidR="009223EC" w:rsidRPr="0041686B" w:rsidRDefault="009223EC" w:rsidP="00EA6B6F">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sidR="00B62001">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7B3ED520" w14:textId="77777777" w:rsidR="009223EC" w:rsidRPr="0041686B" w:rsidRDefault="009223EC" w:rsidP="00EA6B6F">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34832C87" w14:textId="77777777" w:rsidR="009223EC" w:rsidRPr="0041686B" w:rsidRDefault="009223EC" w:rsidP="00EA6B6F">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27501348" w14:textId="77777777" w:rsidR="009223EC" w:rsidRPr="0041686B" w:rsidRDefault="009223EC" w:rsidP="00EA6B6F">
            <w:pPr>
              <w:spacing w:after="0"/>
              <w:rPr>
                <w:rFonts w:asciiTheme="minorHAnsi" w:hAnsiTheme="minorHAnsi" w:cstheme="minorHAnsi"/>
                <w:color w:val="auto"/>
                <w:sz w:val="20"/>
                <w:szCs w:val="20"/>
              </w:rPr>
            </w:pPr>
          </w:p>
        </w:tc>
      </w:tr>
      <w:tr w:rsidR="00B506CD" w:rsidRPr="0041686B" w14:paraId="505E5342" w14:textId="77777777" w:rsidTr="00D24C27">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1B93E4D3" w14:textId="60567E69"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C5E1EE" w:themeFill="text2" w:themeFillTint="33"/>
          </w:tcPr>
          <w:p w14:paraId="13BE2681"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00D7F105"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745EB3C" w14:textId="77777777" w:rsidR="00B506CD" w:rsidRPr="0041686B" w:rsidRDefault="00B506CD" w:rsidP="00B506CD">
            <w:pPr>
              <w:rPr>
                <w:rFonts w:asciiTheme="minorHAnsi" w:hAnsiTheme="minorHAnsi" w:cstheme="minorHAnsi"/>
                <w:b/>
                <w:szCs w:val="22"/>
              </w:rPr>
            </w:pPr>
          </w:p>
        </w:tc>
      </w:tr>
      <w:tr w:rsidR="00B506CD" w:rsidRPr="0041686B" w14:paraId="067B5A3C"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DACF719" w14:textId="364AE592"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7F90580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5F8E6F4B"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6506D3B" w14:textId="77777777" w:rsidR="00B506CD" w:rsidRPr="0041686B" w:rsidRDefault="00B506CD" w:rsidP="00B506CD">
            <w:pPr>
              <w:rPr>
                <w:rFonts w:asciiTheme="minorHAnsi" w:hAnsiTheme="minorHAnsi" w:cstheme="minorHAnsi"/>
                <w:b/>
                <w:sz w:val="20"/>
                <w:szCs w:val="20"/>
              </w:rPr>
            </w:pPr>
          </w:p>
        </w:tc>
      </w:tr>
      <w:tr w:rsidR="00B506CD" w:rsidRPr="0041686B" w14:paraId="66B7AAC0"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541758E" w14:textId="62950772"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7B47A68B"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06CD1A2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05714D85" w14:textId="77777777" w:rsidR="00B506CD" w:rsidRPr="0041686B" w:rsidRDefault="00B506CD" w:rsidP="00B506CD">
            <w:pPr>
              <w:rPr>
                <w:rFonts w:asciiTheme="minorHAnsi" w:hAnsiTheme="minorHAnsi" w:cstheme="minorHAnsi"/>
                <w:b/>
                <w:sz w:val="40"/>
                <w:szCs w:val="40"/>
              </w:rPr>
            </w:pPr>
          </w:p>
        </w:tc>
      </w:tr>
      <w:tr w:rsidR="00B506CD" w:rsidRPr="0041686B" w14:paraId="49130203"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F1E73DF" w14:textId="11102E13"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3E500FF9"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208194C2"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6348D07" w14:textId="77777777" w:rsidR="00B506CD" w:rsidRPr="0041686B" w:rsidRDefault="00B506CD" w:rsidP="00B506CD">
            <w:pPr>
              <w:rPr>
                <w:rFonts w:asciiTheme="minorHAnsi" w:hAnsiTheme="minorHAnsi" w:cstheme="minorHAnsi"/>
                <w:b/>
                <w:sz w:val="40"/>
                <w:szCs w:val="40"/>
              </w:rPr>
            </w:pPr>
          </w:p>
        </w:tc>
      </w:tr>
      <w:tr w:rsidR="00B506CD" w:rsidRPr="0041686B" w14:paraId="5767F14C"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940F6F7" w14:textId="6AC8772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4C4F65AE"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1CFC991B"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218A72EF" w14:textId="77777777" w:rsidR="00B506CD" w:rsidRPr="0041686B" w:rsidRDefault="00B506CD" w:rsidP="00B506CD">
            <w:pPr>
              <w:rPr>
                <w:rFonts w:asciiTheme="minorHAnsi" w:hAnsiTheme="minorHAnsi" w:cstheme="minorHAnsi"/>
                <w:b/>
                <w:sz w:val="40"/>
                <w:szCs w:val="40"/>
              </w:rPr>
            </w:pPr>
          </w:p>
        </w:tc>
      </w:tr>
      <w:tr w:rsidR="00B506CD" w:rsidRPr="0041686B" w14:paraId="70E4928B"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9A0CC79" w14:textId="6A615E34"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38D10BF5"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46C49337"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E507D51" w14:textId="77777777" w:rsidR="00B506CD" w:rsidRPr="0041686B" w:rsidRDefault="00B506CD" w:rsidP="00B506CD">
            <w:pPr>
              <w:rPr>
                <w:rFonts w:asciiTheme="minorHAnsi" w:hAnsiTheme="minorHAnsi" w:cstheme="minorHAnsi"/>
                <w:b/>
                <w:sz w:val="40"/>
                <w:szCs w:val="40"/>
              </w:rPr>
            </w:pPr>
          </w:p>
        </w:tc>
      </w:tr>
      <w:tr w:rsidR="00B506CD" w:rsidRPr="0041686B" w14:paraId="16C306AF"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BD6E419" w14:textId="10E12B2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4DF94176" w14:textId="77777777" w:rsidR="00B506CD" w:rsidRPr="0041686B" w:rsidRDefault="00B506CD" w:rsidP="00B506CD">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6E51366A"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CA16596" w14:textId="77777777" w:rsidR="00B506CD" w:rsidRPr="0041686B" w:rsidRDefault="00B506CD" w:rsidP="00B506CD">
            <w:pPr>
              <w:rPr>
                <w:rFonts w:asciiTheme="minorHAnsi" w:hAnsiTheme="minorHAnsi" w:cstheme="minorHAnsi"/>
                <w:b/>
                <w:sz w:val="40"/>
                <w:szCs w:val="40"/>
              </w:rPr>
            </w:pPr>
          </w:p>
        </w:tc>
      </w:tr>
      <w:tr w:rsidR="00B506CD" w:rsidRPr="0041686B" w14:paraId="73C90502"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52E41D39" w14:textId="6EBBC20B"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1441EFA6"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409361E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12000BB" w14:textId="77777777" w:rsidR="00B506CD" w:rsidRPr="0041686B" w:rsidRDefault="00B506CD" w:rsidP="00B506CD">
            <w:pPr>
              <w:rPr>
                <w:rFonts w:asciiTheme="minorHAnsi" w:hAnsiTheme="minorHAnsi" w:cstheme="minorHAnsi"/>
                <w:b/>
                <w:sz w:val="40"/>
                <w:szCs w:val="40"/>
              </w:rPr>
            </w:pPr>
          </w:p>
        </w:tc>
      </w:tr>
      <w:tr w:rsidR="00B506CD" w:rsidRPr="0041686B" w14:paraId="0686142F"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1D22055" w14:textId="67D5CBB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752F0111"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2748DF1E"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31A448B5" w14:textId="77777777" w:rsidR="00B506CD" w:rsidRPr="0041686B" w:rsidRDefault="00B506CD" w:rsidP="00B506CD">
            <w:pPr>
              <w:rPr>
                <w:rFonts w:asciiTheme="minorHAnsi" w:hAnsiTheme="minorHAnsi" w:cstheme="minorHAnsi"/>
                <w:b/>
                <w:sz w:val="40"/>
                <w:szCs w:val="40"/>
              </w:rPr>
            </w:pPr>
          </w:p>
        </w:tc>
      </w:tr>
      <w:tr w:rsidR="00B506CD" w:rsidRPr="0041686B" w14:paraId="3603E679"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0C10D0A" w14:textId="1E0BD6EC"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691E1AC9"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42F68F46"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7E34CBF" w14:textId="77777777" w:rsidR="00B506CD" w:rsidRPr="0041686B" w:rsidRDefault="00B506CD" w:rsidP="00B506CD">
            <w:pPr>
              <w:rPr>
                <w:rFonts w:asciiTheme="minorHAnsi" w:hAnsiTheme="minorHAnsi" w:cstheme="minorHAnsi"/>
                <w:b/>
                <w:sz w:val="40"/>
                <w:szCs w:val="40"/>
              </w:rPr>
            </w:pPr>
          </w:p>
        </w:tc>
      </w:tr>
      <w:tr w:rsidR="00B506CD" w:rsidRPr="0041686B" w14:paraId="0CE31E16" w14:textId="77777777" w:rsidTr="00D24C27">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EAD7471" w14:textId="20F1C766"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6F58EDA3"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41A17735"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6A6702CB" w14:textId="77777777" w:rsidR="00B506CD" w:rsidRPr="0041686B" w:rsidRDefault="00B506CD" w:rsidP="00B506CD">
            <w:pPr>
              <w:rPr>
                <w:rFonts w:asciiTheme="minorHAnsi" w:hAnsiTheme="minorHAnsi" w:cstheme="minorHAnsi"/>
                <w:b/>
                <w:sz w:val="40"/>
                <w:szCs w:val="40"/>
              </w:rPr>
            </w:pPr>
          </w:p>
        </w:tc>
      </w:tr>
      <w:tr w:rsidR="00B506CD" w:rsidRPr="0041686B" w14:paraId="69D0E1DE" w14:textId="77777777" w:rsidTr="00D24C27">
        <w:trPr>
          <w:trHeight w:hRule="exact" w:val="567"/>
        </w:trPr>
        <w:tc>
          <w:tcPr>
            <w:tcW w:w="2807" w:type="pct"/>
            <w:tcBorders>
              <w:top w:val="single" w:sz="4" w:space="0" w:color="auto"/>
              <w:left w:val="single" w:sz="12" w:space="0" w:color="auto"/>
              <w:bottom w:val="single" w:sz="12" w:space="0" w:color="auto"/>
              <w:right w:val="single" w:sz="12" w:space="0" w:color="auto"/>
            </w:tcBorders>
          </w:tcPr>
          <w:p w14:paraId="0005DA88" w14:textId="72C19A9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7B9D5125"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5D3EEC0E"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51F2C733" w14:textId="77777777" w:rsidR="00B506CD" w:rsidRPr="0041686B" w:rsidRDefault="00B506CD" w:rsidP="00B506CD">
            <w:pPr>
              <w:rPr>
                <w:rFonts w:asciiTheme="minorHAnsi" w:hAnsiTheme="minorHAnsi" w:cstheme="minorHAnsi"/>
                <w:b/>
                <w:sz w:val="40"/>
                <w:szCs w:val="40"/>
              </w:rPr>
            </w:pPr>
          </w:p>
        </w:tc>
      </w:tr>
      <w:tr w:rsidR="00B506CD" w:rsidRPr="0041686B" w14:paraId="5E0DBF4E"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0D75E289" w14:textId="249F36A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7E804FEC"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1B870CBE"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2700A02E" w14:textId="77777777" w:rsidR="00B506CD" w:rsidRPr="0041686B" w:rsidRDefault="00B506CD" w:rsidP="00B506CD">
            <w:pPr>
              <w:rPr>
                <w:rFonts w:asciiTheme="minorHAnsi" w:hAnsiTheme="minorHAnsi" w:cstheme="minorHAnsi"/>
                <w:b/>
                <w:sz w:val="40"/>
                <w:szCs w:val="40"/>
              </w:rPr>
            </w:pPr>
          </w:p>
        </w:tc>
      </w:tr>
      <w:tr w:rsidR="00B506CD" w:rsidRPr="0041686B" w14:paraId="41E58D8E"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5070EED3" w14:textId="50D0D67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1786E62D"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2D3917CD"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252E9F2" w14:textId="77777777" w:rsidR="00B506CD" w:rsidRPr="0041686B" w:rsidRDefault="00B506CD" w:rsidP="00B506CD">
            <w:pPr>
              <w:rPr>
                <w:rFonts w:asciiTheme="minorHAnsi" w:hAnsiTheme="minorHAnsi" w:cstheme="minorHAnsi"/>
                <w:b/>
                <w:sz w:val="40"/>
                <w:szCs w:val="40"/>
              </w:rPr>
            </w:pPr>
          </w:p>
        </w:tc>
      </w:tr>
      <w:tr w:rsidR="00B506CD" w:rsidRPr="0041686B" w14:paraId="232E7C3B"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1E74539C" w14:textId="62CE5AC2"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6FB85C0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0EAFD9B5"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0B3FA1CA" w14:textId="77777777" w:rsidR="00B506CD" w:rsidRPr="0041686B" w:rsidRDefault="00B506CD" w:rsidP="00B506CD">
            <w:pPr>
              <w:rPr>
                <w:rFonts w:asciiTheme="minorHAnsi" w:hAnsiTheme="minorHAnsi" w:cstheme="minorHAnsi"/>
                <w:b/>
                <w:sz w:val="40"/>
                <w:szCs w:val="40"/>
              </w:rPr>
            </w:pPr>
          </w:p>
        </w:tc>
      </w:tr>
      <w:tr w:rsidR="00B506CD" w:rsidRPr="0041686B" w14:paraId="0F68D8BA"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49609F9A" w14:textId="49F6DFD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1AD7AB51"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5ED40A2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7958DAD" w14:textId="77777777" w:rsidR="00B506CD" w:rsidRPr="0041686B" w:rsidRDefault="00B506CD" w:rsidP="00B506CD">
            <w:pPr>
              <w:rPr>
                <w:rFonts w:asciiTheme="minorHAnsi" w:hAnsiTheme="minorHAnsi" w:cstheme="minorHAnsi"/>
                <w:b/>
                <w:sz w:val="40"/>
                <w:szCs w:val="40"/>
              </w:rPr>
            </w:pPr>
          </w:p>
        </w:tc>
      </w:tr>
      <w:tr w:rsidR="00B506CD" w:rsidRPr="0041686B" w14:paraId="273E03AB" w14:textId="77777777" w:rsidTr="00D24C27">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444F17DC" w14:textId="0896180E"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295326EB"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7608D099"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C5E1EE" w:themeFill="text2" w:themeFillTint="33"/>
          </w:tcPr>
          <w:p w14:paraId="4B376582" w14:textId="77777777" w:rsidR="00B506CD" w:rsidRPr="0041686B" w:rsidRDefault="00B506CD" w:rsidP="00B506CD">
            <w:pPr>
              <w:rPr>
                <w:rFonts w:asciiTheme="minorHAnsi" w:hAnsiTheme="minorHAnsi" w:cstheme="minorHAnsi"/>
                <w:b/>
                <w:sz w:val="40"/>
                <w:szCs w:val="40"/>
              </w:rPr>
            </w:pPr>
          </w:p>
        </w:tc>
      </w:tr>
    </w:tbl>
    <w:p w14:paraId="438BF376" w14:textId="77777777" w:rsidR="00AB32C2" w:rsidRDefault="00AB32C2" w:rsidP="00C87E9D">
      <w:pPr>
        <w:ind w:left="-426"/>
        <w:rPr>
          <w:b/>
          <w:sz w:val="28"/>
          <w:szCs w:val="28"/>
        </w:rPr>
      </w:pPr>
    </w:p>
    <w:p w14:paraId="356A4834" w14:textId="76229114" w:rsidR="004E0BCE" w:rsidRPr="00A8368F" w:rsidRDefault="004E0BCE" w:rsidP="00A8368F">
      <w:pPr>
        <w:keepLines w:val="0"/>
        <w:rPr>
          <w:b/>
          <w:sz w:val="28"/>
          <w:szCs w:val="28"/>
        </w:rPr>
      </w:pPr>
      <w:r>
        <w:rPr>
          <w:b/>
          <w:sz w:val="28"/>
          <w:szCs w:val="28"/>
        </w:rPr>
        <w:br w:type="page"/>
      </w:r>
    </w:p>
    <w:tbl>
      <w:tblPr>
        <w:tblStyle w:val="DIATable"/>
        <w:tblW w:w="0" w:type="auto"/>
        <w:jc w:val="center"/>
        <w:tblInd w:w="0" w:type="dxa"/>
        <w:tblCellMar>
          <w:left w:w="28" w:type="dxa"/>
          <w:right w:w="28" w:type="dxa"/>
        </w:tblCellMar>
        <w:tblLook w:val="04A0" w:firstRow="1" w:lastRow="0" w:firstColumn="1" w:lastColumn="0" w:noHBand="0" w:noVBand="1"/>
      </w:tblPr>
      <w:tblGrid>
        <w:gridCol w:w="1531"/>
        <w:gridCol w:w="1531"/>
        <w:gridCol w:w="1531"/>
      </w:tblGrid>
      <w:tr w:rsidR="00A8368F" w:rsidRPr="007657A5" w14:paraId="6BE362B1" w14:textId="77777777" w:rsidTr="002D5197">
        <w:trPr>
          <w:cnfStyle w:val="100000000000" w:firstRow="1" w:lastRow="0" w:firstColumn="0" w:lastColumn="0" w:oddVBand="0" w:evenVBand="0" w:oddHBand="0" w:evenHBand="0" w:firstRowFirstColumn="0" w:firstRowLastColumn="0" w:lastRowFirstColumn="0" w:lastRowLastColumn="0"/>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422AA9AC" w14:textId="77777777" w:rsidR="00A8368F" w:rsidRPr="00EA207A" w:rsidRDefault="00A8368F" w:rsidP="00270408">
            <w:pPr>
              <w:jc w:val="center"/>
              <w:rPr>
                <w:color w:val="auto"/>
                <w:sz w:val="24"/>
              </w:rPr>
            </w:pPr>
            <w:bookmarkStart w:id="12" w:name="_Hlk27658613"/>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79BC064B" w14:textId="77777777" w:rsidR="00A8368F" w:rsidRPr="00EA207A" w:rsidRDefault="00A8368F"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3D4A7125" w14:textId="65AB0CAB" w:rsidR="00A8368F" w:rsidRPr="00EA207A" w:rsidRDefault="00A8368F" w:rsidP="00A8368F">
            <w:pPr>
              <w:rPr>
                <w:color w:val="auto"/>
                <w:sz w:val="24"/>
              </w:rPr>
            </w:pPr>
          </w:p>
        </w:tc>
      </w:tr>
      <w:tr w:rsidR="00A8368F" w:rsidRPr="007657A5" w14:paraId="5EDD6A82"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0D4E20BB"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094A664D"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06434C93" w14:textId="77777777" w:rsidR="00A8368F" w:rsidRPr="00EA207A" w:rsidRDefault="00A8368F" w:rsidP="00270408">
            <w:pPr>
              <w:jc w:val="center"/>
              <w:rPr>
                <w:b/>
                <w:sz w:val="24"/>
              </w:rPr>
            </w:pPr>
          </w:p>
        </w:tc>
      </w:tr>
      <w:tr w:rsidR="00A8368F" w:rsidRPr="007657A5" w14:paraId="4E3C0DF0"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8670" w:themeFill="accent2" w:themeFillTint="99"/>
            <w:vAlign w:val="center"/>
          </w:tcPr>
          <w:p w14:paraId="6F4BE586" w14:textId="1F7D121A" w:rsidR="00A8368F" w:rsidRPr="00EA207A" w:rsidRDefault="00A8368F" w:rsidP="00270408">
            <w:pPr>
              <w:jc w:val="center"/>
              <w:rPr>
                <w:b/>
                <w:sz w:val="24"/>
              </w:rPr>
            </w:pPr>
            <w:r>
              <w:rPr>
                <w:b/>
                <w:sz w:val="24"/>
              </w:rPr>
              <w:t>Analytical Skill</w:t>
            </w:r>
            <w:r w:rsidR="00F95611">
              <w:rPr>
                <w:b/>
                <w:sz w:val="24"/>
              </w:rPr>
              <w:t>s</w:t>
            </w: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4DB13FE3"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23ECCB32" w14:textId="77777777" w:rsidR="00A8368F" w:rsidRPr="00EA207A" w:rsidRDefault="00A8368F" w:rsidP="00270408">
            <w:pPr>
              <w:jc w:val="center"/>
              <w:rPr>
                <w:b/>
                <w:sz w:val="24"/>
              </w:rPr>
            </w:pPr>
          </w:p>
        </w:tc>
      </w:tr>
      <w:tr w:rsidR="00A8368F" w:rsidRPr="007657A5" w14:paraId="033EB1DF"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70EF82AE"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2F754CE4"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42138E16" w14:textId="77777777" w:rsidR="00A8368F" w:rsidRPr="00EA207A" w:rsidRDefault="00A8368F" w:rsidP="00270408">
            <w:pPr>
              <w:jc w:val="center"/>
              <w:rPr>
                <w:b/>
                <w:sz w:val="24"/>
              </w:rPr>
            </w:pPr>
          </w:p>
        </w:tc>
      </w:tr>
    </w:tbl>
    <w:p w14:paraId="545A43EE" w14:textId="1C2C2552" w:rsidR="0047258E" w:rsidRPr="009149A9" w:rsidRDefault="0047258E" w:rsidP="00926771">
      <w:pPr>
        <w:shd w:val="clear" w:color="auto" w:fill="FFFFFF" w:themeFill="background1"/>
        <w:spacing w:before="240"/>
        <w:jc w:val="center"/>
        <w:rPr>
          <w:b/>
          <w:sz w:val="56"/>
          <w:szCs w:val="28"/>
        </w:rPr>
      </w:pPr>
      <w:bookmarkStart w:id="13" w:name="_Hlk40183451"/>
      <w:bookmarkStart w:id="14" w:name="_Hlk26262575"/>
      <w:bookmarkEnd w:id="12"/>
      <w:r>
        <w:rPr>
          <w:b/>
          <w:sz w:val="56"/>
          <w:szCs w:val="28"/>
        </w:rPr>
        <w:t>Analytical Skill</w:t>
      </w:r>
      <w:r w:rsidR="00F95611">
        <w:rPr>
          <w:b/>
          <w:sz w:val="56"/>
          <w:szCs w:val="28"/>
        </w:rPr>
        <w:t>s</w:t>
      </w:r>
      <w:r w:rsidR="009149A9">
        <w:rPr>
          <w:b/>
          <w:sz w:val="56"/>
          <w:szCs w:val="28"/>
        </w:rPr>
        <w:br/>
      </w:r>
      <w:r w:rsidR="009149A9" w:rsidRPr="00612002">
        <w:rPr>
          <w:rFonts w:asciiTheme="minorHAnsi" w:eastAsia="Times New Roman" w:hAnsiTheme="minorHAnsi" w:cstheme="minorHAnsi"/>
          <w:szCs w:val="22"/>
          <w:lang w:eastAsia="en-NZ"/>
        </w:rPr>
        <w:t xml:space="preserve">Actively and skilfully identify, collect, analyse and process information from a range of reliable sources, to draw logical conclusions that </w:t>
      </w:r>
      <w:r w:rsidR="009149A9">
        <w:rPr>
          <w:rFonts w:asciiTheme="minorHAnsi" w:eastAsia="Times New Roman" w:hAnsiTheme="minorHAnsi" w:cstheme="minorHAnsi"/>
          <w:szCs w:val="22"/>
          <w:lang w:eastAsia="en-NZ"/>
        </w:rPr>
        <w:t>inform</w:t>
      </w:r>
      <w:r w:rsidR="009149A9" w:rsidRPr="00612002">
        <w:rPr>
          <w:rFonts w:asciiTheme="minorHAnsi" w:eastAsia="Times New Roman" w:hAnsiTheme="minorHAnsi" w:cstheme="minorHAnsi"/>
          <w:szCs w:val="22"/>
          <w:lang w:eastAsia="en-NZ"/>
        </w:rPr>
        <w:t xml:space="preserve"> effective decision making and problem solving.</w:t>
      </w:r>
    </w:p>
    <w:tbl>
      <w:tblPr>
        <w:tblStyle w:val="DIATable"/>
        <w:tblW w:w="10774" w:type="dxa"/>
        <w:tblInd w:w="-157" w:type="dxa"/>
        <w:tblLayout w:type="fixed"/>
        <w:tblLook w:val="04A0" w:firstRow="1" w:lastRow="0" w:firstColumn="1" w:lastColumn="0" w:noHBand="0" w:noVBand="1"/>
      </w:tblPr>
      <w:tblGrid>
        <w:gridCol w:w="2977"/>
        <w:gridCol w:w="3828"/>
        <w:gridCol w:w="3969"/>
      </w:tblGrid>
      <w:tr w:rsidR="0047258E" w14:paraId="0248F6DF" w14:textId="77777777" w:rsidTr="009D09D2">
        <w:trPr>
          <w:cnfStyle w:val="100000000000" w:firstRow="1" w:lastRow="0" w:firstColumn="0" w:lastColumn="0" w:oddVBand="0" w:evenVBand="0" w:oddHBand="0" w:evenHBand="0" w:firstRowFirstColumn="0" w:firstRowLastColumn="0" w:lastRowFirstColumn="0" w:lastRowLastColumn="0"/>
          <w:cantSplit w:val="0"/>
          <w:trHeight w:val="20"/>
        </w:trPr>
        <w:tc>
          <w:tcPr>
            <w:tcW w:w="2977" w:type="dxa"/>
            <w:tcBorders>
              <w:top w:val="single" w:sz="12" w:space="0" w:color="auto"/>
              <w:left w:val="single" w:sz="12" w:space="0" w:color="auto"/>
              <w:bottom w:val="single" w:sz="12" w:space="0" w:color="auto"/>
              <w:right w:val="single" w:sz="12" w:space="0" w:color="auto"/>
            </w:tcBorders>
            <w:shd w:val="clear" w:color="auto" w:fill="E08670" w:themeFill="accent2" w:themeFillTint="99"/>
          </w:tcPr>
          <w:p w14:paraId="1FA18038" w14:textId="15C67A13" w:rsidR="0047258E" w:rsidRPr="005D73A3" w:rsidRDefault="0047258E" w:rsidP="00606FB4">
            <w:pPr>
              <w:jc w:val="center"/>
              <w:rPr>
                <w:color w:val="auto"/>
              </w:rPr>
            </w:pPr>
            <w:r w:rsidRPr="005D73A3">
              <w:rPr>
                <w:color w:val="auto"/>
              </w:rPr>
              <w:t>Develop</w:t>
            </w:r>
            <w:r w:rsidR="00B62001">
              <w:rPr>
                <w:color w:val="auto"/>
              </w:rPr>
              <w:t>ed</w:t>
            </w:r>
          </w:p>
        </w:tc>
        <w:tc>
          <w:tcPr>
            <w:tcW w:w="3828" w:type="dxa"/>
            <w:tcBorders>
              <w:top w:val="single" w:sz="12" w:space="0" w:color="auto"/>
              <w:left w:val="single" w:sz="12" w:space="0" w:color="auto"/>
              <w:bottom w:val="single" w:sz="12" w:space="0" w:color="auto"/>
              <w:right w:val="single" w:sz="12" w:space="0" w:color="auto"/>
            </w:tcBorders>
            <w:shd w:val="clear" w:color="auto" w:fill="E08670" w:themeFill="accent2" w:themeFillTint="99"/>
          </w:tcPr>
          <w:p w14:paraId="11C0B8A4" w14:textId="77777777" w:rsidR="0047258E" w:rsidRPr="005D73A3" w:rsidRDefault="0047258E" w:rsidP="00606FB4">
            <w:pPr>
              <w:jc w:val="center"/>
              <w:rPr>
                <w:color w:val="auto"/>
              </w:rPr>
            </w:pPr>
            <w:r w:rsidRPr="005D73A3">
              <w:rPr>
                <w:color w:val="auto"/>
              </w:rPr>
              <w:t xml:space="preserve">Established </w:t>
            </w:r>
          </w:p>
        </w:tc>
        <w:tc>
          <w:tcPr>
            <w:tcW w:w="3969" w:type="dxa"/>
            <w:tcBorders>
              <w:top w:val="single" w:sz="12" w:space="0" w:color="auto"/>
              <w:left w:val="single" w:sz="12" w:space="0" w:color="auto"/>
              <w:bottom w:val="single" w:sz="12" w:space="0" w:color="auto"/>
              <w:right w:val="single" w:sz="12" w:space="0" w:color="auto"/>
            </w:tcBorders>
            <w:shd w:val="clear" w:color="auto" w:fill="E08670" w:themeFill="accent2" w:themeFillTint="99"/>
          </w:tcPr>
          <w:p w14:paraId="29782C51" w14:textId="57484746" w:rsidR="0047258E" w:rsidRPr="005D73A3" w:rsidRDefault="0047258E" w:rsidP="00606FB4">
            <w:pPr>
              <w:jc w:val="center"/>
              <w:rPr>
                <w:color w:val="auto"/>
              </w:rPr>
            </w:pPr>
            <w:r w:rsidRPr="005D73A3">
              <w:rPr>
                <w:color w:val="auto"/>
              </w:rPr>
              <w:t>Advanced</w:t>
            </w:r>
          </w:p>
        </w:tc>
      </w:tr>
      <w:tr w:rsidR="00F64453" w14:paraId="70384EC3" w14:textId="77777777" w:rsidTr="009D09D2">
        <w:trPr>
          <w:cantSplit w:val="0"/>
          <w:trHeight w:val="20"/>
        </w:trPr>
        <w:tc>
          <w:tcPr>
            <w:tcW w:w="2977" w:type="dxa"/>
            <w:tcBorders>
              <w:top w:val="single" w:sz="12" w:space="0" w:color="auto"/>
              <w:left w:val="single" w:sz="12" w:space="0" w:color="auto"/>
              <w:bottom w:val="nil"/>
              <w:right w:val="single" w:sz="12" w:space="0" w:color="auto"/>
            </w:tcBorders>
            <w:shd w:val="clear" w:color="auto" w:fill="F8E1DC"/>
          </w:tcPr>
          <w:p w14:paraId="0C203FA9" w14:textId="4F2C0A32" w:rsidR="00F64453" w:rsidRPr="00EE2C5D" w:rsidRDefault="00572CB2"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Can use established analytical tools and processes and interprets information using the tools, with additional help if needed</w:t>
            </w:r>
            <w:r w:rsidR="00023282" w:rsidRPr="00EE2C5D">
              <w:rPr>
                <w:rFonts w:asciiTheme="minorHAnsi" w:eastAsia="Times New Roman" w:hAnsiTheme="minorHAnsi" w:cstheme="minorHAnsi"/>
                <w:sz w:val="19"/>
                <w:szCs w:val="19"/>
                <w:lang w:eastAsia="en-NZ"/>
              </w:rPr>
              <w:t>.</w:t>
            </w:r>
          </w:p>
        </w:tc>
        <w:tc>
          <w:tcPr>
            <w:tcW w:w="3828" w:type="dxa"/>
            <w:tcBorders>
              <w:top w:val="single" w:sz="12" w:space="0" w:color="auto"/>
              <w:left w:val="single" w:sz="12" w:space="0" w:color="auto"/>
              <w:bottom w:val="nil"/>
              <w:right w:val="single" w:sz="12" w:space="0" w:color="auto"/>
            </w:tcBorders>
            <w:shd w:val="clear" w:color="auto" w:fill="F8E1DC"/>
          </w:tcPr>
          <w:p w14:paraId="4C36F449" w14:textId="790F97B6" w:rsidR="00F64453" w:rsidRPr="00EE2C5D" w:rsidRDefault="00572CB2"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Selects </w:t>
            </w:r>
            <w:r w:rsidR="00023282" w:rsidRPr="00EE2C5D">
              <w:rPr>
                <w:rFonts w:asciiTheme="minorHAnsi" w:eastAsia="Times New Roman" w:hAnsiTheme="minorHAnsi" w:cstheme="minorHAnsi"/>
                <w:sz w:val="19"/>
                <w:szCs w:val="19"/>
                <w:lang w:eastAsia="en-NZ"/>
              </w:rPr>
              <w:t>appropriate</w:t>
            </w:r>
            <w:r w:rsidRPr="00EE2C5D">
              <w:rPr>
                <w:rFonts w:asciiTheme="minorHAnsi" w:eastAsia="Times New Roman" w:hAnsiTheme="minorHAnsi" w:cstheme="minorHAnsi"/>
                <w:sz w:val="19"/>
                <w:szCs w:val="19"/>
                <w:lang w:eastAsia="en-NZ"/>
              </w:rPr>
              <w:t xml:space="preserve"> analytic</w:t>
            </w:r>
            <w:r w:rsidR="002C65B7" w:rsidRPr="00EE2C5D">
              <w:rPr>
                <w:rFonts w:asciiTheme="minorHAnsi" w:eastAsia="Times New Roman" w:hAnsiTheme="minorHAnsi" w:cstheme="minorHAnsi"/>
                <w:sz w:val="19"/>
                <w:szCs w:val="19"/>
                <w:lang w:eastAsia="en-NZ"/>
              </w:rPr>
              <w:t xml:space="preserve">al </w:t>
            </w:r>
            <w:r w:rsidRPr="00EE2C5D">
              <w:rPr>
                <w:rFonts w:asciiTheme="minorHAnsi" w:eastAsia="Times New Roman" w:hAnsiTheme="minorHAnsi" w:cstheme="minorHAnsi"/>
                <w:sz w:val="19"/>
                <w:szCs w:val="19"/>
                <w:lang w:eastAsia="en-NZ"/>
              </w:rPr>
              <w:t>tool</w:t>
            </w:r>
            <w:r w:rsidR="00023282"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w:t>
            </w:r>
            <w:r w:rsidR="00F64624" w:rsidRPr="00EE2C5D">
              <w:rPr>
                <w:rFonts w:asciiTheme="minorHAnsi" w:eastAsia="Times New Roman" w:hAnsiTheme="minorHAnsi" w:cstheme="minorHAnsi"/>
                <w:sz w:val="19"/>
                <w:szCs w:val="19"/>
                <w:lang w:eastAsia="en-NZ"/>
              </w:rPr>
              <w:t xml:space="preserve">and </w:t>
            </w:r>
            <w:r w:rsidR="0037462F" w:rsidRPr="00EE2C5D">
              <w:rPr>
                <w:rFonts w:asciiTheme="minorHAnsi" w:eastAsia="Times New Roman" w:hAnsiTheme="minorHAnsi" w:cstheme="minorHAnsi"/>
                <w:sz w:val="19"/>
                <w:szCs w:val="19"/>
                <w:lang w:eastAsia="en-NZ"/>
              </w:rPr>
              <w:t>frameworks</w:t>
            </w:r>
            <w:r w:rsidR="004C21BE" w:rsidRPr="00EE2C5D">
              <w:rPr>
                <w:rFonts w:asciiTheme="minorHAnsi" w:eastAsia="Times New Roman" w:hAnsiTheme="minorHAnsi" w:cstheme="minorHAnsi"/>
                <w:sz w:val="19"/>
                <w:szCs w:val="19"/>
                <w:lang w:eastAsia="en-NZ"/>
              </w:rPr>
              <w:t xml:space="preserve"> for the task or</w:t>
            </w:r>
            <w:r w:rsidR="006B0983" w:rsidRPr="00EE2C5D">
              <w:rPr>
                <w:rFonts w:asciiTheme="minorHAnsi" w:eastAsia="Times New Roman" w:hAnsiTheme="minorHAnsi" w:cstheme="minorHAnsi"/>
                <w:sz w:val="19"/>
                <w:szCs w:val="19"/>
                <w:lang w:eastAsia="en-NZ"/>
              </w:rPr>
              <w:t xml:space="preserve"> situation</w:t>
            </w:r>
            <w:r w:rsidR="00C9361B" w:rsidRPr="00EE2C5D">
              <w:rPr>
                <w:rFonts w:asciiTheme="minorHAnsi" w:eastAsia="Times New Roman" w:hAnsiTheme="minorHAnsi" w:cstheme="minorHAnsi"/>
                <w:sz w:val="19"/>
                <w:szCs w:val="19"/>
                <w:lang w:eastAsia="en-NZ"/>
              </w:rPr>
              <w:t>. C</w:t>
            </w:r>
            <w:r w:rsidR="0037462F" w:rsidRPr="00EE2C5D">
              <w:rPr>
                <w:rFonts w:asciiTheme="minorHAnsi" w:eastAsia="Times New Roman" w:hAnsiTheme="minorHAnsi" w:cstheme="minorHAnsi"/>
                <w:sz w:val="19"/>
                <w:szCs w:val="19"/>
                <w:lang w:eastAsia="en-NZ"/>
              </w:rPr>
              <w:t xml:space="preserve">an identify trends, patterns, risks </w:t>
            </w:r>
            <w:r w:rsidR="006B0983" w:rsidRPr="00EE2C5D">
              <w:rPr>
                <w:rFonts w:asciiTheme="minorHAnsi" w:eastAsia="Times New Roman" w:hAnsiTheme="minorHAnsi" w:cstheme="minorHAnsi"/>
                <w:sz w:val="19"/>
                <w:szCs w:val="19"/>
                <w:lang w:eastAsia="en-NZ"/>
              </w:rPr>
              <w:t>and</w:t>
            </w:r>
            <w:r w:rsidR="0037462F" w:rsidRPr="00EE2C5D">
              <w:rPr>
                <w:rFonts w:asciiTheme="minorHAnsi" w:eastAsia="Times New Roman" w:hAnsiTheme="minorHAnsi" w:cstheme="minorHAnsi"/>
                <w:sz w:val="19"/>
                <w:szCs w:val="19"/>
                <w:lang w:eastAsia="en-NZ"/>
              </w:rPr>
              <w:t xml:space="preserve"> key</w:t>
            </w:r>
            <w:r w:rsidR="006B0983" w:rsidRPr="00EE2C5D">
              <w:rPr>
                <w:rFonts w:asciiTheme="minorHAnsi" w:eastAsia="Times New Roman" w:hAnsiTheme="minorHAnsi" w:cstheme="minorHAnsi"/>
                <w:sz w:val="19"/>
                <w:szCs w:val="19"/>
                <w:lang w:eastAsia="en-NZ"/>
              </w:rPr>
              <w:t xml:space="preserve"> findings</w:t>
            </w:r>
            <w:r w:rsidR="004C21BE" w:rsidRPr="00EE2C5D">
              <w:rPr>
                <w:rFonts w:asciiTheme="minorHAnsi" w:eastAsia="Times New Roman" w:hAnsiTheme="minorHAnsi" w:cstheme="minorHAnsi"/>
                <w:sz w:val="19"/>
                <w:szCs w:val="19"/>
                <w:lang w:eastAsia="en-NZ"/>
              </w:rPr>
              <w:t>, and</w:t>
            </w:r>
            <w:r w:rsidR="00F64624" w:rsidRPr="00EE2C5D">
              <w:rPr>
                <w:rFonts w:asciiTheme="minorHAnsi" w:eastAsia="Times New Roman" w:hAnsiTheme="minorHAnsi" w:cstheme="minorHAnsi"/>
                <w:sz w:val="19"/>
                <w:szCs w:val="19"/>
                <w:lang w:eastAsia="en-NZ"/>
              </w:rPr>
              <w:t xml:space="preserve"> </w:t>
            </w:r>
            <w:r w:rsidR="00023282" w:rsidRPr="00EE2C5D">
              <w:rPr>
                <w:rFonts w:asciiTheme="minorHAnsi" w:eastAsia="Times New Roman" w:hAnsiTheme="minorHAnsi" w:cstheme="minorHAnsi"/>
                <w:sz w:val="19"/>
                <w:szCs w:val="19"/>
                <w:lang w:eastAsia="en-NZ"/>
              </w:rPr>
              <w:t xml:space="preserve">can </w:t>
            </w:r>
            <w:r w:rsidR="001154F8" w:rsidRPr="00EE2C5D">
              <w:rPr>
                <w:rFonts w:asciiTheme="minorHAnsi" w:eastAsia="Times New Roman" w:hAnsiTheme="minorHAnsi" w:cstheme="minorHAnsi"/>
                <w:sz w:val="19"/>
                <w:szCs w:val="19"/>
                <w:lang w:eastAsia="en-NZ"/>
              </w:rPr>
              <w:t xml:space="preserve">develop logical </w:t>
            </w:r>
            <w:r w:rsidR="00023282" w:rsidRPr="00EE2C5D">
              <w:rPr>
                <w:rFonts w:asciiTheme="minorHAnsi" w:eastAsia="Times New Roman" w:hAnsiTheme="minorHAnsi" w:cstheme="minorHAnsi"/>
                <w:sz w:val="19"/>
                <w:szCs w:val="19"/>
                <w:lang w:eastAsia="en-NZ"/>
              </w:rPr>
              <w:t>conclusions or recommendations.</w:t>
            </w:r>
            <w:r w:rsidR="00F64624" w:rsidRPr="00EE2C5D">
              <w:rPr>
                <w:rFonts w:asciiTheme="minorHAnsi" w:eastAsia="Times New Roman" w:hAnsiTheme="minorHAnsi" w:cstheme="minorHAnsi"/>
                <w:sz w:val="19"/>
                <w:szCs w:val="19"/>
                <w:lang w:eastAsia="en-NZ"/>
              </w:rPr>
              <w:t xml:space="preserve"> </w:t>
            </w:r>
          </w:p>
        </w:tc>
        <w:tc>
          <w:tcPr>
            <w:tcW w:w="3969" w:type="dxa"/>
            <w:tcBorders>
              <w:top w:val="single" w:sz="12" w:space="0" w:color="auto"/>
              <w:left w:val="single" w:sz="12" w:space="0" w:color="auto"/>
              <w:bottom w:val="nil"/>
              <w:right w:val="single" w:sz="12" w:space="0" w:color="auto"/>
            </w:tcBorders>
            <w:shd w:val="clear" w:color="auto" w:fill="F8E1DC"/>
          </w:tcPr>
          <w:p w14:paraId="73466FB4" w14:textId="5BFD84FE" w:rsidR="00F64453" w:rsidRPr="00EE2C5D" w:rsidRDefault="006F3A2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Mentors/leads and coaches others on </w:t>
            </w:r>
            <w:r w:rsidR="00DB5B22" w:rsidRPr="00EE2C5D">
              <w:rPr>
                <w:rFonts w:asciiTheme="minorHAnsi" w:eastAsia="Times New Roman" w:hAnsiTheme="minorHAnsi" w:cstheme="minorHAnsi"/>
                <w:sz w:val="19"/>
                <w:szCs w:val="19"/>
                <w:lang w:eastAsia="en-NZ"/>
              </w:rPr>
              <w:t xml:space="preserve">how to apply analytical </w:t>
            </w:r>
            <w:r w:rsidR="007556ED" w:rsidRPr="00EE2C5D">
              <w:rPr>
                <w:rFonts w:asciiTheme="minorHAnsi" w:eastAsia="Times New Roman" w:hAnsiTheme="minorHAnsi" w:cstheme="minorHAnsi"/>
                <w:sz w:val="19"/>
                <w:szCs w:val="19"/>
                <w:lang w:eastAsia="en-NZ"/>
              </w:rPr>
              <w:t xml:space="preserve">tools </w:t>
            </w:r>
            <w:r w:rsidR="00DB5B22" w:rsidRPr="00EE2C5D">
              <w:rPr>
                <w:rFonts w:asciiTheme="minorHAnsi" w:eastAsia="Times New Roman" w:hAnsiTheme="minorHAnsi" w:cstheme="minorHAnsi"/>
                <w:sz w:val="19"/>
                <w:szCs w:val="19"/>
                <w:lang w:eastAsia="en-NZ"/>
              </w:rPr>
              <w:t xml:space="preserve">and critical thinking, including understanding the impact of </w:t>
            </w:r>
            <w:r w:rsidR="004C21BE" w:rsidRPr="00EE2C5D">
              <w:rPr>
                <w:rFonts w:asciiTheme="minorHAnsi" w:eastAsia="Times New Roman" w:hAnsiTheme="minorHAnsi" w:cstheme="minorHAnsi"/>
                <w:sz w:val="19"/>
                <w:szCs w:val="19"/>
                <w:lang w:eastAsia="en-NZ"/>
              </w:rPr>
              <w:t xml:space="preserve">cognitive </w:t>
            </w:r>
            <w:r w:rsidR="00DB5B22" w:rsidRPr="00EE2C5D">
              <w:rPr>
                <w:rFonts w:asciiTheme="minorHAnsi" w:eastAsia="Times New Roman" w:hAnsiTheme="minorHAnsi" w:cstheme="minorHAnsi"/>
                <w:sz w:val="19"/>
                <w:szCs w:val="19"/>
                <w:lang w:eastAsia="en-NZ"/>
              </w:rPr>
              <w:t>bias</w:t>
            </w:r>
            <w:r w:rsidR="003B6393" w:rsidRPr="00EE2C5D">
              <w:rPr>
                <w:rFonts w:asciiTheme="minorHAnsi" w:eastAsia="Times New Roman" w:hAnsiTheme="minorHAnsi" w:cstheme="minorHAnsi"/>
                <w:sz w:val="19"/>
                <w:szCs w:val="19"/>
                <w:lang w:eastAsia="en-NZ"/>
              </w:rPr>
              <w:t xml:space="preserve"> in our decision making.</w:t>
            </w:r>
          </w:p>
        </w:tc>
      </w:tr>
      <w:bookmarkEnd w:id="13"/>
      <w:tr w:rsidR="006F3A2F" w14:paraId="37F7AFF6" w14:textId="77777777" w:rsidTr="009D09D2">
        <w:trPr>
          <w:cantSplit w:val="0"/>
          <w:trHeight w:val="20"/>
        </w:trPr>
        <w:tc>
          <w:tcPr>
            <w:tcW w:w="2977" w:type="dxa"/>
            <w:tcBorders>
              <w:top w:val="nil"/>
              <w:left w:val="single" w:sz="12" w:space="0" w:color="auto"/>
              <w:bottom w:val="nil"/>
              <w:right w:val="single" w:sz="12" w:space="0" w:color="auto"/>
            </w:tcBorders>
            <w:shd w:val="clear" w:color="auto" w:fill="FFFFFF" w:themeFill="background1"/>
          </w:tcPr>
          <w:p w14:paraId="5A06893D" w14:textId="2C5AE397" w:rsidR="006F3A2F" w:rsidRPr="00EE2C5D" w:rsidRDefault="0037462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Presents analysis and advice to meet the needs of the audience and responds appropriately to questions with additional help if needed.</w:t>
            </w:r>
          </w:p>
        </w:tc>
        <w:tc>
          <w:tcPr>
            <w:tcW w:w="3828" w:type="dxa"/>
            <w:tcBorders>
              <w:top w:val="nil"/>
              <w:left w:val="single" w:sz="12" w:space="0" w:color="auto"/>
              <w:bottom w:val="nil"/>
              <w:right w:val="single" w:sz="12" w:space="0" w:color="auto"/>
            </w:tcBorders>
            <w:shd w:val="clear" w:color="auto" w:fill="FFFFFF" w:themeFill="background1"/>
          </w:tcPr>
          <w:p w14:paraId="47CBD4C2" w14:textId="7E1A14F3" w:rsidR="006F3A2F" w:rsidRPr="00EE2C5D" w:rsidRDefault="003B639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Gets </w:t>
            </w:r>
            <w:r w:rsidR="00922707" w:rsidRPr="00EE2C5D">
              <w:rPr>
                <w:rFonts w:asciiTheme="minorHAnsi" w:eastAsia="Times New Roman" w:hAnsiTheme="minorHAnsi" w:cstheme="minorHAnsi"/>
                <w:sz w:val="19"/>
                <w:szCs w:val="19"/>
                <w:lang w:eastAsia="en-NZ"/>
              </w:rPr>
              <w:t xml:space="preserve">accurate, fit for purpose and </w:t>
            </w:r>
            <w:r w:rsidR="00173673" w:rsidRPr="00EE2C5D">
              <w:rPr>
                <w:rFonts w:asciiTheme="minorHAnsi" w:eastAsia="Times New Roman" w:hAnsiTheme="minorHAnsi" w:cstheme="minorHAnsi"/>
                <w:sz w:val="19"/>
                <w:szCs w:val="19"/>
                <w:lang w:eastAsia="en-NZ"/>
              </w:rPr>
              <w:t>quality information</w:t>
            </w:r>
            <w:r w:rsidRPr="00EE2C5D">
              <w:rPr>
                <w:rFonts w:asciiTheme="minorHAnsi" w:eastAsia="Times New Roman" w:hAnsiTheme="minorHAnsi" w:cstheme="minorHAnsi"/>
                <w:sz w:val="19"/>
                <w:szCs w:val="19"/>
                <w:lang w:eastAsia="en-NZ"/>
              </w:rPr>
              <w:t xml:space="preserve"> from the right sources and -p</w:t>
            </w:r>
            <w:r w:rsidR="0037462F" w:rsidRPr="00EE2C5D">
              <w:rPr>
                <w:rFonts w:asciiTheme="minorHAnsi" w:eastAsia="Times New Roman" w:hAnsiTheme="minorHAnsi" w:cstheme="minorHAnsi"/>
                <w:sz w:val="19"/>
                <w:szCs w:val="19"/>
                <w:lang w:eastAsia="en-NZ"/>
              </w:rPr>
              <w:t>resents complex analysis in an easy to understand way using written, visual and verbal approaches</w:t>
            </w:r>
            <w:r w:rsidR="00C9361B" w:rsidRPr="00EE2C5D">
              <w:rPr>
                <w:rFonts w:asciiTheme="minorHAnsi" w:eastAsia="Times New Roman" w:hAnsiTheme="minorHAnsi" w:cstheme="minorHAnsi"/>
                <w:sz w:val="19"/>
                <w:szCs w:val="19"/>
                <w:lang w:eastAsia="en-NZ"/>
              </w:rPr>
              <w:t>.</w:t>
            </w:r>
            <w:r w:rsidR="0037462F" w:rsidRPr="00EE2C5D">
              <w:rPr>
                <w:rFonts w:asciiTheme="minorHAnsi" w:eastAsia="Times New Roman" w:hAnsiTheme="minorHAnsi" w:cstheme="minorHAnsi"/>
                <w:sz w:val="19"/>
                <w:szCs w:val="19"/>
                <w:lang w:eastAsia="en-NZ"/>
              </w:rPr>
              <w:t xml:space="preserve"> </w:t>
            </w:r>
          </w:p>
        </w:tc>
        <w:tc>
          <w:tcPr>
            <w:tcW w:w="3969" w:type="dxa"/>
            <w:tcBorders>
              <w:top w:val="nil"/>
              <w:left w:val="single" w:sz="12" w:space="0" w:color="auto"/>
              <w:bottom w:val="nil"/>
              <w:right w:val="single" w:sz="12" w:space="0" w:color="auto"/>
            </w:tcBorders>
            <w:shd w:val="clear" w:color="auto" w:fill="FFFFFF" w:themeFill="background1"/>
          </w:tcPr>
          <w:p w14:paraId="71ADEA05" w14:textId="5BBBE030" w:rsidR="006F3A2F" w:rsidRPr="00EE2C5D" w:rsidRDefault="0037462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Thinks and acts strategically by anticipating analytical needs and considering the objectives and requirements of the system they work in</w:t>
            </w:r>
            <w:r w:rsidR="00FB0C7D" w:rsidRPr="00EE2C5D">
              <w:rPr>
                <w:rFonts w:asciiTheme="minorHAnsi" w:eastAsia="Times New Roman" w:hAnsiTheme="minorHAnsi" w:cstheme="minorHAnsi"/>
                <w:sz w:val="19"/>
                <w:szCs w:val="19"/>
                <w:lang w:eastAsia="en-NZ"/>
              </w:rPr>
              <w:t>,</w:t>
            </w:r>
            <w:r w:rsidRPr="00EE2C5D">
              <w:rPr>
                <w:rFonts w:asciiTheme="minorHAnsi" w:eastAsia="Times New Roman" w:hAnsiTheme="minorHAnsi" w:cstheme="minorHAnsi"/>
                <w:sz w:val="19"/>
                <w:szCs w:val="19"/>
                <w:lang w:eastAsia="en-NZ"/>
              </w:rPr>
              <w:t xml:space="preserve"> and the potential impacts.</w:t>
            </w:r>
          </w:p>
        </w:tc>
      </w:tr>
      <w:tr w:rsidR="006F3A2F" w14:paraId="05169A56" w14:textId="77777777" w:rsidTr="009D09D2">
        <w:trPr>
          <w:cantSplit w:val="0"/>
          <w:trHeight w:val="20"/>
        </w:trPr>
        <w:tc>
          <w:tcPr>
            <w:tcW w:w="2977" w:type="dxa"/>
            <w:tcBorders>
              <w:top w:val="nil"/>
              <w:left w:val="single" w:sz="12" w:space="0" w:color="auto"/>
              <w:bottom w:val="nil"/>
              <w:right w:val="single" w:sz="12" w:space="0" w:color="auto"/>
            </w:tcBorders>
            <w:shd w:val="clear" w:color="auto" w:fill="F8E1DC"/>
          </w:tcPr>
          <w:p w14:paraId="418C9CB8" w14:textId="43A90FBA" w:rsidR="006F3A2F" w:rsidRPr="00EE2C5D" w:rsidRDefault="0037462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Conducts research using a variety of reliable information sources and identifies information that is relevant and necessary to their work.</w:t>
            </w:r>
          </w:p>
        </w:tc>
        <w:tc>
          <w:tcPr>
            <w:tcW w:w="3828" w:type="dxa"/>
            <w:tcBorders>
              <w:top w:val="nil"/>
              <w:left w:val="single" w:sz="12" w:space="0" w:color="auto"/>
              <w:bottom w:val="nil"/>
              <w:right w:val="single" w:sz="12" w:space="0" w:color="auto"/>
            </w:tcBorders>
            <w:shd w:val="clear" w:color="auto" w:fill="F8E1DC"/>
          </w:tcPr>
          <w:p w14:paraId="4A650CFE" w14:textId="433FAE10" w:rsidR="006F3A2F" w:rsidRPr="00EE2C5D" w:rsidRDefault="0037462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Can research and evaluate information sources with a critical eye</w:t>
            </w:r>
            <w:r w:rsidR="005E6F78" w:rsidRPr="00EE2C5D">
              <w:rPr>
                <w:rFonts w:asciiTheme="minorHAnsi" w:eastAsia="Times New Roman" w:hAnsiTheme="minorHAnsi" w:cstheme="minorHAnsi"/>
                <w:sz w:val="19"/>
                <w:szCs w:val="19"/>
                <w:lang w:eastAsia="en-NZ"/>
              </w:rPr>
              <w:t>. C</w:t>
            </w:r>
            <w:r w:rsidRPr="00EE2C5D">
              <w:rPr>
                <w:rFonts w:asciiTheme="minorHAnsi" w:eastAsia="Times New Roman" w:hAnsiTheme="minorHAnsi" w:cstheme="minorHAnsi"/>
                <w:sz w:val="19"/>
                <w:szCs w:val="19"/>
                <w:lang w:eastAsia="en-NZ"/>
              </w:rPr>
              <w:t>an document findings and actions in a structured manner to establish best practices</w:t>
            </w:r>
            <w:r w:rsidR="003B6393" w:rsidRPr="00EE2C5D">
              <w:rPr>
                <w:rFonts w:asciiTheme="minorHAnsi" w:eastAsia="Times New Roman" w:hAnsiTheme="minorHAnsi" w:cstheme="minorHAnsi"/>
                <w:sz w:val="19"/>
                <w:szCs w:val="19"/>
                <w:lang w:eastAsia="en-NZ"/>
              </w:rPr>
              <w:t>.</w:t>
            </w:r>
          </w:p>
        </w:tc>
        <w:tc>
          <w:tcPr>
            <w:tcW w:w="3969" w:type="dxa"/>
            <w:tcBorders>
              <w:top w:val="nil"/>
              <w:left w:val="single" w:sz="12" w:space="0" w:color="auto"/>
              <w:bottom w:val="nil"/>
              <w:right w:val="single" w:sz="12" w:space="0" w:color="auto"/>
            </w:tcBorders>
            <w:shd w:val="clear" w:color="auto" w:fill="F8E1DC"/>
          </w:tcPr>
          <w:p w14:paraId="21B0576C" w14:textId="35041C13" w:rsidR="006F3A2F" w:rsidRPr="00EE2C5D" w:rsidRDefault="0037462F"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Produces detailed research and critiques, even in areas of little subject knowledge or high complexity.</w:t>
            </w:r>
          </w:p>
        </w:tc>
      </w:tr>
      <w:tr w:rsidR="00F12843" w14:paraId="7FD3985D" w14:textId="77777777" w:rsidTr="001F780E">
        <w:trPr>
          <w:cantSplit w:val="0"/>
          <w:trHeight w:val="20"/>
        </w:trPr>
        <w:tc>
          <w:tcPr>
            <w:tcW w:w="2977" w:type="dxa"/>
            <w:tcBorders>
              <w:top w:val="nil"/>
              <w:left w:val="single" w:sz="12" w:space="0" w:color="auto"/>
              <w:bottom w:val="nil"/>
              <w:right w:val="single" w:sz="12" w:space="0" w:color="auto"/>
            </w:tcBorders>
            <w:shd w:val="clear" w:color="auto" w:fill="auto"/>
          </w:tcPr>
          <w:p w14:paraId="5FA60CD2" w14:textId="082DC3EE" w:rsidR="00F12843" w:rsidRPr="00EE2C5D" w:rsidRDefault="00762D3B"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sz w:val="19"/>
                <w:szCs w:val="19"/>
                <w:lang w:eastAsia="en-NZ"/>
              </w:rPr>
              <w:t>Contributes to basic problem identification through appropriate questioning, considering context and options.</w:t>
            </w:r>
          </w:p>
        </w:tc>
        <w:tc>
          <w:tcPr>
            <w:tcW w:w="3828" w:type="dxa"/>
            <w:tcBorders>
              <w:top w:val="nil"/>
              <w:left w:val="single" w:sz="12" w:space="0" w:color="auto"/>
              <w:bottom w:val="nil"/>
              <w:right w:val="single" w:sz="12" w:space="0" w:color="auto"/>
            </w:tcBorders>
            <w:shd w:val="clear" w:color="auto" w:fill="auto"/>
          </w:tcPr>
          <w:p w14:paraId="03055AA2" w14:textId="5B1F395A" w:rsidR="00762D3B" w:rsidRPr="00EE2C5D" w:rsidRDefault="00762D3B" w:rsidP="001F780E">
            <w:pPr>
              <w:pStyle w:val="ListParagraph"/>
              <w:numPr>
                <w:ilvl w:val="0"/>
                <w:numId w:val="26"/>
              </w:numPr>
              <w:spacing w:before="0" w:after="32"/>
              <w:ind w:left="209" w:hanging="142"/>
              <w:rPr>
                <w:rFonts w:asciiTheme="minorHAnsi" w:eastAsia="Times New Roman" w:hAnsiTheme="minorHAnsi"/>
                <w:strike/>
                <w:sz w:val="19"/>
                <w:szCs w:val="19"/>
                <w:lang w:eastAsia="en-NZ"/>
              </w:rPr>
            </w:pPr>
            <w:r w:rsidRPr="00EE2C5D">
              <w:rPr>
                <w:rFonts w:asciiTheme="minorHAnsi" w:eastAsia="Times New Roman" w:hAnsiTheme="minorHAnsi"/>
                <w:color w:val="FF0000"/>
                <w:sz w:val="19"/>
                <w:szCs w:val="19"/>
                <w:lang w:eastAsia="en-NZ"/>
              </w:rPr>
              <w:t xml:space="preserve"> </w:t>
            </w:r>
            <w:r w:rsidRPr="00EE2C5D">
              <w:rPr>
                <w:rFonts w:asciiTheme="minorHAnsi" w:eastAsia="Times New Roman" w:hAnsiTheme="minorHAnsi"/>
                <w:sz w:val="19"/>
                <w:szCs w:val="19"/>
                <w:lang w:eastAsia="en-NZ"/>
              </w:rPr>
              <w:t>Identifies and considers different perspectives when developing problem definitions.</w:t>
            </w:r>
          </w:p>
          <w:p w14:paraId="0046D000" w14:textId="1CD11015" w:rsidR="00F12843" w:rsidRPr="00EE2C5D" w:rsidRDefault="00762D3B" w:rsidP="001F780E">
            <w:pPr>
              <w:pStyle w:val="ListParagraph"/>
              <w:numPr>
                <w:ilvl w:val="0"/>
                <w:numId w:val="26"/>
              </w:numPr>
              <w:spacing w:before="0" w:after="32"/>
              <w:ind w:left="209" w:hanging="142"/>
              <w:rPr>
                <w:rFonts w:asciiTheme="minorHAnsi" w:eastAsia="Times New Roman" w:hAnsiTheme="minorHAnsi"/>
                <w:strike/>
                <w:sz w:val="19"/>
                <w:szCs w:val="19"/>
                <w:lang w:eastAsia="en-NZ"/>
              </w:rPr>
            </w:pPr>
            <w:r w:rsidRPr="00EE2C5D">
              <w:rPr>
                <w:rFonts w:asciiTheme="minorHAnsi" w:eastAsia="Times New Roman" w:hAnsiTheme="minorHAnsi"/>
                <w:sz w:val="19"/>
                <w:szCs w:val="19"/>
                <w:lang w:eastAsia="en-NZ"/>
              </w:rPr>
              <w:t>Can understand and describe the underlying drivers for a problem.</w:t>
            </w:r>
          </w:p>
        </w:tc>
        <w:tc>
          <w:tcPr>
            <w:tcW w:w="3969" w:type="dxa"/>
            <w:tcBorders>
              <w:top w:val="nil"/>
              <w:left w:val="single" w:sz="12" w:space="0" w:color="auto"/>
              <w:bottom w:val="nil"/>
              <w:right w:val="single" w:sz="12" w:space="0" w:color="auto"/>
            </w:tcBorders>
            <w:shd w:val="clear" w:color="auto" w:fill="auto"/>
          </w:tcPr>
          <w:p w14:paraId="37A63F35" w14:textId="2CB7C066" w:rsidR="00F12843" w:rsidRPr="00EE2C5D" w:rsidRDefault="00762D3B"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sz w:val="19"/>
                <w:szCs w:val="19"/>
                <w:lang w:eastAsia="en-NZ"/>
              </w:rPr>
              <w:t>Develops short and long-term solutions to problems by identifying their basic elements, risks and how they are inter-related. Can consider the implications or unintended consequences of proposed solutions.</w:t>
            </w:r>
          </w:p>
        </w:tc>
      </w:tr>
      <w:tr w:rsidR="001F780E" w14:paraId="300D388D" w14:textId="77777777" w:rsidTr="0010720B">
        <w:trPr>
          <w:cantSplit w:val="0"/>
          <w:trHeight w:val="20"/>
        </w:trPr>
        <w:tc>
          <w:tcPr>
            <w:tcW w:w="2977" w:type="dxa"/>
            <w:tcBorders>
              <w:top w:val="nil"/>
              <w:left w:val="single" w:sz="12" w:space="0" w:color="auto"/>
              <w:bottom w:val="nil"/>
              <w:right w:val="single" w:sz="12" w:space="0" w:color="auto"/>
            </w:tcBorders>
            <w:shd w:val="clear" w:color="auto" w:fill="F8E1DC"/>
          </w:tcPr>
          <w:p w14:paraId="2BB63C20" w14:textId="60D2A7CC" w:rsidR="001F780E" w:rsidRPr="00EE2C5D" w:rsidRDefault="001F780E" w:rsidP="001F780E">
            <w:pPr>
              <w:pStyle w:val="ListParagraph"/>
              <w:numPr>
                <w:ilvl w:val="0"/>
                <w:numId w:val="26"/>
              </w:numPr>
              <w:spacing w:before="0" w:after="32"/>
              <w:ind w:left="209" w:hanging="142"/>
              <w:rPr>
                <w:rFonts w:asciiTheme="minorHAnsi" w:eastAsia="Times New Roman" w:hAnsiTheme="minorHAnsi"/>
                <w:sz w:val="19"/>
                <w:szCs w:val="19"/>
                <w:lang w:eastAsia="en-NZ"/>
              </w:rPr>
            </w:pPr>
            <w:r w:rsidRPr="00EE2C5D">
              <w:rPr>
                <w:rFonts w:asciiTheme="minorHAnsi" w:eastAsia="Times New Roman" w:hAnsiTheme="minorHAnsi" w:cstheme="minorHAnsi"/>
                <w:sz w:val="19"/>
                <w:szCs w:val="19"/>
                <w:lang w:eastAsia="en-NZ"/>
              </w:rPr>
              <w:t>Understands the value of data reporting relating to their work and how this informs decision making.</w:t>
            </w:r>
          </w:p>
        </w:tc>
        <w:tc>
          <w:tcPr>
            <w:tcW w:w="3828" w:type="dxa"/>
            <w:tcBorders>
              <w:top w:val="nil"/>
              <w:left w:val="single" w:sz="12" w:space="0" w:color="auto"/>
              <w:bottom w:val="nil"/>
              <w:right w:val="single" w:sz="12" w:space="0" w:color="auto"/>
            </w:tcBorders>
            <w:shd w:val="clear" w:color="auto" w:fill="F8E1DC"/>
          </w:tcPr>
          <w:p w14:paraId="092D5F7C" w14:textId="3EE2819F" w:rsidR="001F780E" w:rsidRPr="00EE2C5D" w:rsidRDefault="001F780E" w:rsidP="001F780E">
            <w:pPr>
              <w:pStyle w:val="ListParagraph"/>
              <w:numPr>
                <w:ilvl w:val="0"/>
                <w:numId w:val="26"/>
              </w:numPr>
              <w:spacing w:before="0" w:after="32"/>
              <w:ind w:left="209" w:hanging="142"/>
              <w:rPr>
                <w:rFonts w:asciiTheme="minorHAnsi" w:eastAsia="Times New Roman" w:hAnsiTheme="minorHAnsi"/>
                <w:sz w:val="19"/>
                <w:szCs w:val="19"/>
                <w:lang w:eastAsia="en-NZ"/>
              </w:rPr>
            </w:pPr>
            <w:r w:rsidRPr="00EE2C5D">
              <w:rPr>
                <w:rFonts w:asciiTheme="minorHAnsi" w:eastAsia="Times New Roman" w:hAnsiTheme="minorHAnsi" w:cstheme="minorHAnsi"/>
                <w:sz w:val="19"/>
                <w:szCs w:val="19"/>
                <w:lang w:eastAsia="en-NZ"/>
              </w:rPr>
              <w:t>Can design data/information templates to improve how we collect, store and analyse information.</w:t>
            </w:r>
          </w:p>
        </w:tc>
        <w:tc>
          <w:tcPr>
            <w:tcW w:w="3969" w:type="dxa"/>
            <w:tcBorders>
              <w:top w:val="nil"/>
              <w:left w:val="single" w:sz="12" w:space="0" w:color="auto"/>
              <w:bottom w:val="nil"/>
              <w:right w:val="single" w:sz="12" w:space="0" w:color="auto"/>
            </w:tcBorders>
            <w:shd w:val="clear" w:color="auto" w:fill="F8E1DC"/>
          </w:tcPr>
          <w:p w14:paraId="2CB4D2F1" w14:textId="12938668" w:rsidR="001F780E" w:rsidRPr="00EE2C5D" w:rsidRDefault="001F780E" w:rsidP="001F780E">
            <w:pPr>
              <w:pStyle w:val="ListParagraph"/>
              <w:numPr>
                <w:ilvl w:val="0"/>
                <w:numId w:val="26"/>
              </w:numPr>
              <w:spacing w:before="0" w:after="32"/>
              <w:ind w:left="209" w:hanging="142"/>
              <w:rPr>
                <w:rFonts w:asciiTheme="minorHAnsi" w:eastAsia="Times New Roman" w:hAnsiTheme="minorHAnsi"/>
                <w:sz w:val="19"/>
                <w:szCs w:val="19"/>
                <w:lang w:eastAsia="en-NZ"/>
              </w:rPr>
            </w:pPr>
            <w:r w:rsidRPr="00EE2C5D">
              <w:rPr>
                <w:rFonts w:asciiTheme="minorHAnsi" w:eastAsia="Times New Roman" w:hAnsiTheme="minorHAnsi" w:cstheme="minorHAnsi"/>
                <w:sz w:val="19"/>
                <w:szCs w:val="19"/>
                <w:lang w:eastAsia="en-NZ"/>
              </w:rPr>
              <w:t>Develops and Implements innovative approaches to information analysis and reporting, that leverages internal and external information sources, that can inform both operational and strategic decision making. This includes leading the development of new relationships to support access to data, tools, analysis and/or information.</w:t>
            </w:r>
          </w:p>
        </w:tc>
      </w:tr>
      <w:tr w:rsidR="001F780E" w14:paraId="27ABA12E" w14:textId="77777777" w:rsidTr="0010720B">
        <w:trPr>
          <w:cantSplit w:val="0"/>
          <w:trHeight w:val="20"/>
        </w:trPr>
        <w:tc>
          <w:tcPr>
            <w:tcW w:w="2977" w:type="dxa"/>
            <w:tcBorders>
              <w:top w:val="nil"/>
              <w:left w:val="single" w:sz="12" w:space="0" w:color="auto"/>
              <w:bottom w:val="single" w:sz="4" w:space="0" w:color="auto"/>
              <w:right w:val="single" w:sz="12" w:space="0" w:color="auto"/>
            </w:tcBorders>
            <w:shd w:val="clear" w:color="auto" w:fill="auto"/>
          </w:tcPr>
          <w:p w14:paraId="79D25796" w14:textId="227DD616" w:rsidR="001F780E" w:rsidRPr="00EE2C5D" w:rsidRDefault="0010720B" w:rsidP="001F780E">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Understands basic financial concepts and can interpret financial information provided by regulated parties.</w:t>
            </w:r>
          </w:p>
        </w:tc>
        <w:tc>
          <w:tcPr>
            <w:tcW w:w="3828" w:type="dxa"/>
            <w:tcBorders>
              <w:top w:val="nil"/>
              <w:left w:val="single" w:sz="12" w:space="0" w:color="auto"/>
              <w:bottom w:val="single" w:sz="4" w:space="0" w:color="auto"/>
              <w:right w:val="single" w:sz="12" w:space="0" w:color="auto"/>
            </w:tcBorders>
            <w:shd w:val="clear" w:color="auto" w:fill="auto"/>
          </w:tcPr>
          <w:p w14:paraId="15770032" w14:textId="468926E2" w:rsidR="001F780E" w:rsidRPr="00EE2C5D" w:rsidRDefault="0010720B" w:rsidP="001F780E">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Understands more advanced financial concepts and commercial structures and can interpret and analyse financial information.</w:t>
            </w:r>
          </w:p>
        </w:tc>
        <w:tc>
          <w:tcPr>
            <w:tcW w:w="3969" w:type="dxa"/>
            <w:tcBorders>
              <w:top w:val="nil"/>
              <w:left w:val="single" w:sz="12" w:space="0" w:color="auto"/>
              <w:bottom w:val="single" w:sz="4" w:space="0" w:color="auto"/>
              <w:right w:val="single" w:sz="12" w:space="0" w:color="auto"/>
            </w:tcBorders>
            <w:shd w:val="clear" w:color="auto" w:fill="auto"/>
          </w:tcPr>
          <w:p w14:paraId="114F3B89" w14:textId="5C469AD6" w:rsidR="001F780E" w:rsidRPr="00EE2C5D" w:rsidRDefault="0010720B" w:rsidP="001F780E">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Advanced understanding of complex financial arrangements or structures and can probe to identify anomalies or risks that require further inquiry.</w:t>
            </w:r>
          </w:p>
        </w:tc>
      </w:tr>
      <w:bookmarkEnd w:id="14"/>
    </w:tbl>
    <w:p w14:paraId="1DD68FC4" w14:textId="77777777" w:rsidR="0047258E" w:rsidRDefault="0047258E" w:rsidP="00375459">
      <w:pPr>
        <w:keepLines w:val="0"/>
        <w:rPr>
          <w:b/>
          <w:sz w:val="28"/>
          <w:szCs w:val="28"/>
        </w:rPr>
      </w:pPr>
    </w:p>
    <w:tbl>
      <w:tblPr>
        <w:tblStyle w:val="DIATable"/>
        <w:tblpPr w:leftFromText="180" w:rightFromText="180" w:vertAnchor="text" w:tblpX="8" w:tblpY="1"/>
        <w:tblOverlap w:val="never"/>
        <w:tblW w:w="4996" w:type="pct"/>
        <w:tblInd w:w="0" w:type="dxa"/>
        <w:tblLook w:val="04A0" w:firstRow="1" w:lastRow="0" w:firstColumn="1" w:lastColumn="0" w:noHBand="0" w:noVBand="1"/>
      </w:tblPr>
      <w:tblGrid>
        <w:gridCol w:w="5782"/>
        <w:gridCol w:w="1627"/>
        <w:gridCol w:w="1446"/>
        <w:gridCol w:w="1444"/>
      </w:tblGrid>
      <w:tr w:rsidR="009223EC" w:rsidRPr="0041686B" w14:paraId="10802E55" w14:textId="77777777" w:rsidTr="00980680">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E08670" w:themeFill="accent2" w:themeFillTint="99"/>
          </w:tcPr>
          <w:p w14:paraId="6BEAF61D" w14:textId="77777777" w:rsidR="009223EC" w:rsidRDefault="009223EC" w:rsidP="00980680">
            <w:pPr>
              <w:spacing w:after="0"/>
              <w:rPr>
                <w:rFonts w:asciiTheme="minorHAnsi" w:hAnsiTheme="minorHAnsi" w:cstheme="minorHAnsi"/>
                <w:b w:val="0"/>
                <w:sz w:val="40"/>
                <w:szCs w:val="40"/>
              </w:rPr>
            </w:pPr>
          </w:p>
          <w:p w14:paraId="4D1A45B8" w14:textId="77777777" w:rsidR="009223EC" w:rsidRDefault="00980839" w:rsidP="00980680">
            <w:pPr>
              <w:spacing w:after="0"/>
              <w:rPr>
                <w:rFonts w:asciiTheme="minorHAnsi" w:hAnsiTheme="minorHAnsi" w:cstheme="minorHAnsi"/>
                <w:b w:val="0"/>
                <w:sz w:val="40"/>
                <w:szCs w:val="40"/>
              </w:rPr>
            </w:pPr>
            <w:r w:rsidRPr="00980839">
              <w:rPr>
                <w:rFonts w:asciiTheme="minorHAnsi" w:hAnsiTheme="minorHAnsi" w:cstheme="minorHAnsi"/>
                <w:color w:val="auto"/>
                <w:sz w:val="40"/>
                <w:szCs w:val="40"/>
              </w:rPr>
              <w:t>Analytical Skill</w:t>
            </w:r>
            <w:r w:rsidR="00F95611">
              <w:rPr>
                <w:rFonts w:asciiTheme="minorHAnsi" w:hAnsiTheme="minorHAnsi" w:cstheme="minorHAnsi"/>
                <w:color w:val="auto"/>
                <w:sz w:val="40"/>
                <w:szCs w:val="40"/>
              </w:rPr>
              <w:t>s</w:t>
            </w:r>
          </w:p>
          <w:p w14:paraId="4006E956" w14:textId="64F95AB9" w:rsidR="009223EC" w:rsidRPr="0068284A" w:rsidRDefault="009223EC" w:rsidP="00980680">
            <w:pPr>
              <w:spacing w:after="0"/>
              <w:rPr>
                <w:rFonts w:asciiTheme="minorHAnsi" w:hAnsiTheme="minorHAnsi" w:cstheme="minorHAnsi"/>
                <w:b w:val="0"/>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643263CD" w14:textId="40370B2D" w:rsidR="009223EC" w:rsidRPr="0041686B" w:rsidRDefault="009223EC" w:rsidP="00980680">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sidR="00B62001">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7C2BAE53" w14:textId="77777777" w:rsidR="009223EC" w:rsidRPr="0041686B" w:rsidRDefault="009223EC" w:rsidP="00980680">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32CB93D9" w14:textId="77777777" w:rsidR="009223EC" w:rsidRPr="0041686B" w:rsidRDefault="009223EC" w:rsidP="00980680">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46F3C2AC" w14:textId="77777777" w:rsidR="009223EC" w:rsidRPr="0041686B" w:rsidRDefault="009223EC" w:rsidP="00980680">
            <w:pPr>
              <w:spacing w:after="0"/>
              <w:rPr>
                <w:rFonts w:asciiTheme="minorHAnsi" w:hAnsiTheme="minorHAnsi" w:cstheme="minorHAnsi"/>
                <w:color w:val="auto"/>
                <w:sz w:val="20"/>
                <w:szCs w:val="20"/>
              </w:rPr>
            </w:pPr>
          </w:p>
        </w:tc>
      </w:tr>
      <w:tr w:rsidR="00B506CD" w:rsidRPr="0041686B" w14:paraId="315B0FDE" w14:textId="77777777" w:rsidTr="00980680">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207E314C" w14:textId="1502CD55" w:rsidR="00B506CD" w:rsidRPr="009223EC" w:rsidRDefault="00B506CD" w:rsidP="00980680">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F5D6CF" w:themeFill="accent2" w:themeFillTint="33"/>
          </w:tcPr>
          <w:p w14:paraId="2435EFDA"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443F3D5C"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921D0FB" w14:textId="77777777" w:rsidR="00B506CD" w:rsidRPr="0041686B" w:rsidRDefault="00B506CD" w:rsidP="00980680">
            <w:pPr>
              <w:rPr>
                <w:rFonts w:asciiTheme="minorHAnsi" w:hAnsiTheme="minorHAnsi" w:cstheme="minorHAnsi"/>
                <w:b/>
                <w:szCs w:val="22"/>
              </w:rPr>
            </w:pPr>
          </w:p>
        </w:tc>
      </w:tr>
      <w:tr w:rsidR="00B506CD" w:rsidRPr="0041686B" w14:paraId="13067444"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D7C7398" w14:textId="3E10F365"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7A6B4DAE"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19006A6"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D5BBA4B" w14:textId="77777777" w:rsidR="00B506CD" w:rsidRPr="0041686B" w:rsidRDefault="00B506CD" w:rsidP="00980680">
            <w:pPr>
              <w:rPr>
                <w:rFonts w:asciiTheme="minorHAnsi" w:hAnsiTheme="minorHAnsi" w:cstheme="minorHAnsi"/>
                <w:b/>
                <w:sz w:val="20"/>
                <w:szCs w:val="20"/>
              </w:rPr>
            </w:pPr>
          </w:p>
        </w:tc>
      </w:tr>
      <w:tr w:rsidR="00B506CD" w:rsidRPr="0041686B" w14:paraId="309CBD6B"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9A70956" w14:textId="25D43C51"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181E2C62"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8995855"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DDE9F95" w14:textId="77777777" w:rsidR="00B506CD" w:rsidRPr="0041686B" w:rsidRDefault="00B506CD" w:rsidP="00980680">
            <w:pPr>
              <w:rPr>
                <w:rFonts w:asciiTheme="minorHAnsi" w:hAnsiTheme="minorHAnsi" w:cstheme="minorHAnsi"/>
                <w:b/>
                <w:sz w:val="40"/>
                <w:szCs w:val="40"/>
              </w:rPr>
            </w:pPr>
          </w:p>
        </w:tc>
      </w:tr>
      <w:tr w:rsidR="00B506CD" w:rsidRPr="0041686B" w14:paraId="4D595AF7"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081B84BF" w14:textId="4BAEA0AA"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22C042D2"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44D024F1"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026034D" w14:textId="77777777" w:rsidR="00B506CD" w:rsidRPr="0041686B" w:rsidRDefault="00B506CD" w:rsidP="00980680">
            <w:pPr>
              <w:rPr>
                <w:rFonts w:asciiTheme="minorHAnsi" w:hAnsiTheme="minorHAnsi" w:cstheme="minorHAnsi"/>
                <w:b/>
                <w:sz w:val="40"/>
                <w:szCs w:val="40"/>
              </w:rPr>
            </w:pPr>
          </w:p>
        </w:tc>
      </w:tr>
      <w:tr w:rsidR="00B506CD" w:rsidRPr="0041686B" w14:paraId="403A7B43"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7803A632" w14:textId="63ED801A"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3F0BCD0B"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42C5E2A8"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3C9521B2" w14:textId="77777777" w:rsidR="00B506CD" w:rsidRPr="0041686B" w:rsidRDefault="00B506CD" w:rsidP="00980680">
            <w:pPr>
              <w:rPr>
                <w:rFonts w:asciiTheme="minorHAnsi" w:hAnsiTheme="minorHAnsi" w:cstheme="minorHAnsi"/>
                <w:b/>
                <w:sz w:val="40"/>
                <w:szCs w:val="40"/>
              </w:rPr>
            </w:pPr>
          </w:p>
        </w:tc>
      </w:tr>
      <w:tr w:rsidR="00B506CD" w:rsidRPr="0041686B" w14:paraId="52D7AFB9"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E978BC3" w14:textId="3B387168"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36D98A30"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2971ED1"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A86076E" w14:textId="77777777" w:rsidR="00B506CD" w:rsidRPr="0041686B" w:rsidRDefault="00B506CD" w:rsidP="00980680">
            <w:pPr>
              <w:rPr>
                <w:rFonts w:asciiTheme="minorHAnsi" w:hAnsiTheme="minorHAnsi" w:cstheme="minorHAnsi"/>
                <w:b/>
                <w:sz w:val="40"/>
                <w:szCs w:val="40"/>
              </w:rPr>
            </w:pPr>
          </w:p>
        </w:tc>
      </w:tr>
      <w:tr w:rsidR="00B506CD" w:rsidRPr="0041686B" w14:paraId="32FE6F12"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77D1EDB" w14:textId="241E6F0D"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6157872" w14:textId="77777777" w:rsidR="00B506CD" w:rsidRPr="0041686B" w:rsidRDefault="00B506CD" w:rsidP="00980680">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10BA92CC"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609E465E" w14:textId="77777777" w:rsidR="00B506CD" w:rsidRPr="0041686B" w:rsidRDefault="00B506CD" w:rsidP="00980680">
            <w:pPr>
              <w:rPr>
                <w:rFonts w:asciiTheme="minorHAnsi" w:hAnsiTheme="minorHAnsi" w:cstheme="minorHAnsi"/>
                <w:b/>
                <w:sz w:val="40"/>
                <w:szCs w:val="40"/>
              </w:rPr>
            </w:pPr>
          </w:p>
        </w:tc>
      </w:tr>
      <w:tr w:rsidR="00B506CD" w:rsidRPr="0041686B" w14:paraId="79E85AE5"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5F7E718" w14:textId="44470425"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72697096"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21127C6"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72FA560" w14:textId="77777777" w:rsidR="00B506CD" w:rsidRPr="0041686B" w:rsidRDefault="00B506CD" w:rsidP="00980680">
            <w:pPr>
              <w:rPr>
                <w:rFonts w:asciiTheme="minorHAnsi" w:hAnsiTheme="minorHAnsi" w:cstheme="minorHAnsi"/>
                <w:b/>
                <w:sz w:val="40"/>
                <w:szCs w:val="40"/>
              </w:rPr>
            </w:pPr>
          </w:p>
        </w:tc>
      </w:tr>
      <w:tr w:rsidR="00B506CD" w:rsidRPr="0041686B" w14:paraId="5DB04305" w14:textId="77777777" w:rsidTr="005A6052">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1F3E951" w14:textId="2EDF8ED5"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654AB871"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7E92B617"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D6097E6" w14:textId="77777777" w:rsidR="00B506CD" w:rsidRPr="0041686B" w:rsidRDefault="00B506CD" w:rsidP="00980680">
            <w:pPr>
              <w:rPr>
                <w:rFonts w:asciiTheme="minorHAnsi" w:hAnsiTheme="minorHAnsi" w:cstheme="minorHAnsi"/>
                <w:b/>
                <w:sz w:val="40"/>
                <w:szCs w:val="40"/>
              </w:rPr>
            </w:pPr>
          </w:p>
        </w:tc>
      </w:tr>
      <w:tr w:rsidR="00B506CD" w:rsidRPr="0041686B" w14:paraId="34582841"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E08094E" w14:textId="6A74CAB4"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2559E428"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4929ED0"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7E34198" w14:textId="77777777" w:rsidR="00B506CD" w:rsidRPr="0041686B" w:rsidRDefault="00B506CD" w:rsidP="00980680">
            <w:pPr>
              <w:rPr>
                <w:rFonts w:asciiTheme="minorHAnsi" w:hAnsiTheme="minorHAnsi" w:cstheme="minorHAnsi"/>
                <w:b/>
                <w:sz w:val="40"/>
                <w:szCs w:val="40"/>
              </w:rPr>
            </w:pPr>
          </w:p>
        </w:tc>
      </w:tr>
      <w:tr w:rsidR="00B506CD" w:rsidRPr="0041686B" w14:paraId="51945F1E" w14:textId="77777777" w:rsidTr="00980680">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50D1CC2" w14:textId="6ACFFAC5"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314FB78"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66FFFEE3"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5E23192" w14:textId="77777777" w:rsidR="00B506CD" w:rsidRPr="0041686B" w:rsidRDefault="00B506CD" w:rsidP="00980680">
            <w:pPr>
              <w:rPr>
                <w:rFonts w:asciiTheme="minorHAnsi" w:hAnsiTheme="minorHAnsi" w:cstheme="minorHAnsi"/>
                <w:b/>
                <w:sz w:val="40"/>
                <w:szCs w:val="40"/>
              </w:rPr>
            </w:pPr>
          </w:p>
        </w:tc>
      </w:tr>
      <w:tr w:rsidR="00B506CD" w:rsidRPr="0041686B" w14:paraId="1A46CF35" w14:textId="77777777" w:rsidTr="00980680">
        <w:trPr>
          <w:trHeight w:hRule="exact" w:val="567"/>
        </w:trPr>
        <w:tc>
          <w:tcPr>
            <w:tcW w:w="2807" w:type="pct"/>
            <w:tcBorders>
              <w:top w:val="single" w:sz="4" w:space="0" w:color="auto"/>
              <w:left w:val="single" w:sz="12" w:space="0" w:color="auto"/>
              <w:bottom w:val="single" w:sz="12" w:space="0" w:color="auto"/>
              <w:right w:val="single" w:sz="12" w:space="0" w:color="auto"/>
            </w:tcBorders>
          </w:tcPr>
          <w:p w14:paraId="4411DAC3" w14:textId="3655080A"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7C025503"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0843CB2"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6C191BA7" w14:textId="77777777" w:rsidR="00B506CD" w:rsidRPr="0041686B" w:rsidRDefault="00B506CD" w:rsidP="00980680">
            <w:pPr>
              <w:rPr>
                <w:rFonts w:asciiTheme="minorHAnsi" w:hAnsiTheme="minorHAnsi" w:cstheme="minorHAnsi"/>
                <w:b/>
                <w:sz w:val="40"/>
                <w:szCs w:val="40"/>
              </w:rPr>
            </w:pPr>
          </w:p>
        </w:tc>
      </w:tr>
      <w:tr w:rsidR="00B506CD" w:rsidRPr="0041686B" w14:paraId="03C6049C" w14:textId="77777777" w:rsidTr="00980680">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2987D4BC" w14:textId="7975A245"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AF8F7C7"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1C467213"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55930224" w14:textId="77777777" w:rsidR="00B506CD" w:rsidRPr="0041686B" w:rsidRDefault="00B506CD" w:rsidP="00980680">
            <w:pPr>
              <w:rPr>
                <w:rFonts w:asciiTheme="minorHAnsi" w:hAnsiTheme="minorHAnsi" w:cstheme="minorHAnsi"/>
                <w:b/>
                <w:sz w:val="40"/>
                <w:szCs w:val="40"/>
              </w:rPr>
            </w:pPr>
          </w:p>
        </w:tc>
      </w:tr>
      <w:tr w:rsidR="00B506CD" w:rsidRPr="0041686B" w14:paraId="377ABFF8" w14:textId="77777777" w:rsidTr="00980680">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5EAB8CDE" w14:textId="7DD3B16A"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76480353"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43B48FD2"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0FE511F" w14:textId="77777777" w:rsidR="00B506CD" w:rsidRPr="0041686B" w:rsidRDefault="00B506CD" w:rsidP="00980680">
            <w:pPr>
              <w:rPr>
                <w:rFonts w:asciiTheme="minorHAnsi" w:hAnsiTheme="minorHAnsi" w:cstheme="minorHAnsi"/>
                <w:b/>
                <w:sz w:val="40"/>
                <w:szCs w:val="40"/>
              </w:rPr>
            </w:pPr>
          </w:p>
        </w:tc>
      </w:tr>
      <w:tr w:rsidR="00B506CD" w:rsidRPr="0041686B" w14:paraId="66D20A18" w14:textId="77777777" w:rsidTr="00980680">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7B235F4A" w14:textId="5F4F2ABB"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170B8927"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30996CF8"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8F62ABB" w14:textId="77777777" w:rsidR="00B506CD" w:rsidRPr="0041686B" w:rsidRDefault="00B506CD" w:rsidP="00980680">
            <w:pPr>
              <w:rPr>
                <w:rFonts w:asciiTheme="minorHAnsi" w:hAnsiTheme="minorHAnsi" w:cstheme="minorHAnsi"/>
                <w:b/>
                <w:sz w:val="40"/>
                <w:szCs w:val="40"/>
              </w:rPr>
            </w:pPr>
          </w:p>
        </w:tc>
      </w:tr>
      <w:tr w:rsidR="00B506CD" w:rsidRPr="0041686B" w14:paraId="3B0C0AE0" w14:textId="77777777" w:rsidTr="00980680">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22DA2378" w14:textId="2A46F813"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258F89E3"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EA99465"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1AAEB2BF" w14:textId="77777777" w:rsidR="00B506CD" w:rsidRPr="0041686B" w:rsidRDefault="00B506CD" w:rsidP="00980680">
            <w:pPr>
              <w:rPr>
                <w:rFonts w:asciiTheme="minorHAnsi" w:hAnsiTheme="minorHAnsi" w:cstheme="minorHAnsi"/>
                <w:b/>
                <w:sz w:val="40"/>
                <w:szCs w:val="40"/>
              </w:rPr>
            </w:pPr>
          </w:p>
        </w:tc>
      </w:tr>
      <w:tr w:rsidR="00B506CD" w:rsidRPr="0041686B" w14:paraId="3310391C" w14:textId="77777777" w:rsidTr="00980680">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580A03C6" w14:textId="5F201A7A" w:rsidR="00B506CD" w:rsidRPr="009223EC" w:rsidRDefault="00B506CD" w:rsidP="00980680">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133F98F3" w14:textId="77777777" w:rsidR="00B506CD" w:rsidRPr="0041686B" w:rsidRDefault="00B506CD" w:rsidP="00980680">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D6CF" w:themeFill="accent2" w:themeFillTint="33"/>
          </w:tcPr>
          <w:p w14:paraId="09DB69D6" w14:textId="77777777" w:rsidR="00B506CD" w:rsidRPr="0041686B" w:rsidRDefault="00B506CD" w:rsidP="00980680">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177FC20" w14:textId="77777777" w:rsidR="00B506CD" w:rsidRPr="0041686B" w:rsidRDefault="00B506CD" w:rsidP="00980680">
            <w:pPr>
              <w:rPr>
                <w:rFonts w:asciiTheme="minorHAnsi" w:hAnsiTheme="minorHAnsi" w:cstheme="minorHAnsi"/>
                <w:b/>
                <w:sz w:val="40"/>
                <w:szCs w:val="40"/>
              </w:rPr>
            </w:pPr>
          </w:p>
        </w:tc>
      </w:tr>
    </w:tbl>
    <w:p w14:paraId="25C544BA" w14:textId="77777777" w:rsidR="0047258E" w:rsidRDefault="0047258E" w:rsidP="0047258E">
      <w:pPr>
        <w:ind w:left="-426"/>
        <w:rPr>
          <w:b/>
          <w:sz w:val="28"/>
          <w:szCs w:val="28"/>
        </w:rPr>
      </w:pPr>
    </w:p>
    <w:p w14:paraId="1823D34B" w14:textId="066840BE" w:rsidR="0047258E" w:rsidRDefault="0047258E">
      <w:pPr>
        <w:keepLines w:val="0"/>
      </w:pPr>
      <w:r>
        <w:br w:type="page"/>
      </w:r>
    </w:p>
    <w:tbl>
      <w:tblPr>
        <w:tblStyle w:val="DIATable"/>
        <w:tblW w:w="0" w:type="auto"/>
        <w:jc w:val="center"/>
        <w:tblInd w:w="0" w:type="dxa"/>
        <w:tblLayout w:type="fixed"/>
        <w:tblCellMar>
          <w:left w:w="0" w:type="dxa"/>
          <w:right w:w="0" w:type="dxa"/>
        </w:tblCellMar>
        <w:tblLook w:val="04A0" w:firstRow="1" w:lastRow="0" w:firstColumn="1" w:lastColumn="0" w:noHBand="0" w:noVBand="1"/>
      </w:tblPr>
      <w:tblGrid>
        <w:gridCol w:w="1531"/>
        <w:gridCol w:w="1531"/>
        <w:gridCol w:w="1531"/>
      </w:tblGrid>
      <w:tr w:rsidR="00A8368F" w:rsidRPr="007657A5" w14:paraId="506AA862" w14:textId="77777777" w:rsidTr="002D5197">
        <w:trPr>
          <w:cnfStyle w:val="100000000000" w:firstRow="1" w:lastRow="0" w:firstColumn="0" w:lastColumn="0" w:oddVBand="0" w:evenVBand="0" w:oddHBand="0" w:evenHBand="0" w:firstRowFirstColumn="0" w:firstRowLastColumn="0" w:lastRowFirstColumn="0" w:lastRowLastColumn="0"/>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2A2CFB2F" w14:textId="77777777" w:rsidR="00A8368F" w:rsidRPr="00EA207A" w:rsidRDefault="00A8368F" w:rsidP="00270408">
            <w:pPr>
              <w:jc w:val="center"/>
              <w:rPr>
                <w:color w:val="auto"/>
                <w:sz w:val="24"/>
              </w:rPr>
            </w:pPr>
            <w:bookmarkStart w:id="15" w:name="_Hlk27658633"/>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1AACF7F8" w14:textId="77777777" w:rsidR="00A8368F" w:rsidRPr="00EA207A" w:rsidRDefault="00A8368F"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78B199EA" w14:textId="73BF5BAC" w:rsidR="00A8368F" w:rsidRPr="00EA207A" w:rsidRDefault="00A8368F" w:rsidP="00270408">
            <w:pPr>
              <w:jc w:val="center"/>
              <w:rPr>
                <w:color w:val="auto"/>
                <w:sz w:val="24"/>
              </w:rPr>
            </w:pPr>
          </w:p>
        </w:tc>
      </w:tr>
      <w:tr w:rsidR="00A8368F" w:rsidRPr="007657A5" w14:paraId="623E207C" w14:textId="77777777" w:rsidTr="002D5197">
        <w:trPr>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26CA938A"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448AEA1A"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2043C08A" w14:textId="77777777" w:rsidR="00A8368F" w:rsidRPr="00EA207A" w:rsidRDefault="00A8368F" w:rsidP="00270408">
            <w:pPr>
              <w:jc w:val="center"/>
              <w:rPr>
                <w:b/>
                <w:sz w:val="24"/>
              </w:rPr>
            </w:pPr>
          </w:p>
        </w:tc>
      </w:tr>
      <w:tr w:rsidR="00A8368F" w:rsidRPr="007657A5" w14:paraId="12A6E487" w14:textId="77777777" w:rsidTr="002D5197">
        <w:trPr>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0471114A"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1BB7B" w:themeFill="accent3" w:themeFillTint="99"/>
            <w:vAlign w:val="center"/>
          </w:tcPr>
          <w:p w14:paraId="00B0E801" w14:textId="110DF680" w:rsidR="00A8368F" w:rsidRPr="00EA207A" w:rsidRDefault="00A8368F" w:rsidP="00270408">
            <w:pPr>
              <w:jc w:val="center"/>
              <w:rPr>
                <w:b/>
                <w:sz w:val="24"/>
              </w:rPr>
            </w:pPr>
            <w:r>
              <w:rPr>
                <w:b/>
                <w:sz w:val="24"/>
              </w:rPr>
              <w:t>Communicate with Influence</w:t>
            </w: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1DC1109C" w14:textId="77777777" w:rsidR="00A8368F" w:rsidRPr="00EA207A" w:rsidRDefault="00A8368F" w:rsidP="00270408">
            <w:pPr>
              <w:jc w:val="center"/>
              <w:rPr>
                <w:b/>
                <w:sz w:val="24"/>
              </w:rPr>
            </w:pPr>
          </w:p>
        </w:tc>
      </w:tr>
      <w:tr w:rsidR="00A8368F" w:rsidRPr="007657A5" w14:paraId="038627BB" w14:textId="77777777" w:rsidTr="002D5197">
        <w:trPr>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2799C255"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50C10A50"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18B56F93" w14:textId="77777777" w:rsidR="00A8368F" w:rsidRPr="00EA207A" w:rsidRDefault="00A8368F" w:rsidP="00270408">
            <w:pPr>
              <w:jc w:val="center"/>
              <w:rPr>
                <w:b/>
                <w:sz w:val="24"/>
              </w:rPr>
            </w:pPr>
          </w:p>
        </w:tc>
      </w:tr>
    </w:tbl>
    <w:p w14:paraId="4FB2D4BD" w14:textId="26EC9461" w:rsidR="0047258E" w:rsidRPr="003D151B" w:rsidRDefault="00980839" w:rsidP="00CF7575">
      <w:pPr>
        <w:spacing w:after="0"/>
        <w:ind w:left="-426"/>
        <w:jc w:val="center"/>
        <w:rPr>
          <w:b/>
          <w:sz w:val="56"/>
          <w:szCs w:val="28"/>
        </w:rPr>
      </w:pPr>
      <w:bookmarkStart w:id="16" w:name="_Hlk26262675"/>
      <w:bookmarkStart w:id="17" w:name="_Hlk31100807"/>
      <w:bookmarkEnd w:id="15"/>
      <w:r>
        <w:rPr>
          <w:b/>
          <w:sz w:val="56"/>
          <w:szCs w:val="28"/>
        </w:rPr>
        <w:t>Communicate</w:t>
      </w:r>
      <w:r w:rsidR="00F95611">
        <w:rPr>
          <w:b/>
          <w:sz w:val="56"/>
          <w:szCs w:val="28"/>
        </w:rPr>
        <w:t>s</w:t>
      </w:r>
      <w:r>
        <w:rPr>
          <w:b/>
          <w:sz w:val="56"/>
          <w:szCs w:val="28"/>
        </w:rPr>
        <w:t xml:space="preserve"> with Influence</w:t>
      </w:r>
    </w:p>
    <w:p w14:paraId="3DA14B79" w14:textId="188E9116" w:rsidR="009149A9" w:rsidRPr="009149A9" w:rsidRDefault="009149A9" w:rsidP="00926771">
      <w:pPr>
        <w:spacing w:before="240"/>
        <w:jc w:val="center"/>
        <w:rPr>
          <w:rFonts w:asciiTheme="minorHAnsi" w:hAnsiTheme="minorHAnsi" w:cstheme="minorHAnsi"/>
          <w:szCs w:val="22"/>
        </w:rPr>
      </w:pPr>
      <w:r w:rsidRPr="003053FB">
        <w:rPr>
          <w:rFonts w:asciiTheme="minorHAnsi" w:hAnsiTheme="minorHAnsi" w:cstheme="minorHAnsi"/>
          <w:szCs w:val="22"/>
        </w:rPr>
        <w:t xml:space="preserve">Actively listen and clearly, persuasively and appropriately share thoughts and ideas through different communication channels to </w:t>
      </w:r>
      <w:r w:rsidRPr="003053FB">
        <w:rPr>
          <w:rFonts w:asciiTheme="minorHAnsi" w:eastAsia="Times New Roman" w:hAnsiTheme="minorHAnsi" w:cstheme="minorHAnsi"/>
          <w:szCs w:val="22"/>
          <w:lang w:eastAsia="en-NZ"/>
        </w:rPr>
        <w:t>influence a range of people and decisions</w:t>
      </w:r>
    </w:p>
    <w:tbl>
      <w:tblPr>
        <w:tblStyle w:val="DIATable"/>
        <w:tblW w:w="5000" w:type="pct"/>
        <w:tblInd w:w="0" w:type="dxa"/>
        <w:tblCellMar>
          <w:left w:w="57" w:type="dxa"/>
          <w:right w:w="57" w:type="dxa"/>
        </w:tblCellMar>
        <w:tblLook w:val="04A0" w:firstRow="1" w:lastRow="0" w:firstColumn="1" w:lastColumn="0" w:noHBand="0" w:noVBand="1"/>
      </w:tblPr>
      <w:tblGrid>
        <w:gridCol w:w="3437"/>
        <w:gridCol w:w="3436"/>
        <w:gridCol w:w="3434"/>
      </w:tblGrid>
      <w:tr w:rsidR="008E7CBA" w14:paraId="65B46466" w14:textId="77777777" w:rsidTr="00972C67">
        <w:trPr>
          <w:cnfStyle w:val="100000000000" w:firstRow="1" w:lastRow="0" w:firstColumn="0" w:lastColumn="0" w:oddVBand="0" w:evenVBand="0" w:oddHBand="0" w:evenHBand="0" w:firstRowFirstColumn="0" w:firstRowLastColumn="0" w:lastRowFirstColumn="0" w:lastRowLastColumn="0"/>
          <w:cantSplit w:val="0"/>
          <w:trHeight w:val="20"/>
        </w:trPr>
        <w:tc>
          <w:tcPr>
            <w:tcW w:w="1667" w:type="pct"/>
            <w:tcBorders>
              <w:top w:val="single" w:sz="12" w:space="0" w:color="auto"/>
              <w:left w:val="single" w:sz="12" w:space="0" w:color="auto"/>
              <w:bottom w:val="single" w:sz="12" w:space="0" w:color="auto"/>
              <w:right w:val="single" w:sz="12" w:space="0" w:color="auto"/>
            </w:tcBorders>
            <w:shd w:val="clear" w:color="auto" w:fill="E1BB7B" w:themeFill="accent3" w:themeFillTint="99"/>
          </w:tcPr>
          <w:p w14:paraId="1F4D1244" w14:textId="78C4A6DC" w:rsidR="0047258E" w:rsidRPr="009149A9" w:rsidRDefault="0047258E" w:rsidP="00606FB4">
            <w:pPr>
              <w:jc w:val="center"/>
              <w:rPr>
                <w:color w:val="auto"/>
              </w:rPr>
            </w:pPr>
            <w:r w:rsidRPr="009149A9">
              <w:rPr>
                <w:color w:val="auto"/>
              </w:rPr>
              <w:t>Develop</w:t>
            </w:r>
            <w:r w:rsidR="00B62001">
              <w:rPr>
                <w:color w:val="auto"/>
              </w:rPr>
              <w:t>ed</w:t>
            </w:r>
          </w:p>
        </w:tc>
        <w:tc>
          <w:tcPr>
            <w:tcW w:w="1667" w:type="pct"/>
            <w:tcBorders>
              <w:top w:val="single" w:sz="12" w:space="0" w:color="auto"/>
              <w:left w:val="single" w:sz="12" w:space="0" w:color="auto"/>
              <w:bottom w:val="single" w:sz="12" w:space="0" w:color="auto"/>
              <w:right w:val="single" w:sz="12" w:space="0" w:color="auto"/>
            </w:tcBorders>
            <w:shd w:val="clear" w:color="auto" w:fill="E1BB7B" w:themeFill="accent3" w:themeFillTint="99"/>
          </w:tcPr>
          <w:p w14:paraId="6AC27153" w14:textId="77777777" w:rsidR="0047258E" w:rsidRPr="009149A9" w:rsidRDefault="0047258E" w:rsidP="00606FB4">
            <w:pPr>
              <w:jc w:val="center"/>
              <w:rPr>
                <w:color w:val="auto"/>
              </w:rPr>
            </w:pPr>
            <w:r w:rsidRPr="009149A9">
              <w:rPr>
                <w:color w:val="auto"/>
              </w:rPr>
              <w:t xml:space="preserve">Established </w:t>
            </w:r>
          </w:p>
        </w:tc>
        <w:tc>
          <w:tcPr>
            <w:tcW w:w="1666" w:type="pct"/>
            <w:tcBorders>
              <w:top w:val="single" w:sz="12" w:space="0" w:color="auto"/>
              <w:left w:val="single" w:sz="12" w:space="0" w:color="auto"/>
              <w:bottom w:val="single" w:sz="12" w:space="0" w:color="auto"/>
              <w:right w:val="single" w:sz="12" w:space="0" w:color="auto"/>
            </w:tcBorders>
            <w:shd w:val="clear" w:color="auto" w:fill="E1BB7B" w:themeFill="accent3" w:themeFillTint="99"/>
          </w:tcPr>
          <w:p w14:paraId="408266F4" w14:textId="77777777" w:rsidR="0047258E" w:rsidRPr="009149A9" w:rsidRDefault="0047258E" w:rsidP="00606FB4">
            <w:pPr>
              <w:jc w:val="center"/>
              <w:rPr>
                <w:color w:val="auto"/>
              </w:rPr>
            </w:pPr>
            <w:r w:rsidRPr="009149A9">
              <w:rPr>
                <w:color w:val="auto"/>
              </w:rPr>
              <w:t>Advanced</w:t>
            </w:r>
          </w:p>
        </w:tc>
      </w:tr>
      <w:tr w:rsidR="008E7CBA" w14:paraId="7401103D" w14:textId="77777777" w:rsidTr="00972C67">
        <w:trPr>
          <w:cantSplit w:val="0"/>
          <w:trHeight w:val="20"/>
        </w:trPr>
        <w:tc>
          <w:tcPr>
            <w:tcW w:w="1667" w:type="pct"/>
            <w:tcBorders>
              <w:top w:val="single" w:sz="12" w:space="0" w:color="auto"/>
              <w:left w:val="single" w:sz="12" w:space="0" w:color="auto"/>
              <w:bottom w:val="nil"/>
              <w:right w:val="single" w:sz="12" w:space="0" w:color="auto"/>
            </w:tcBorders>
            <w:shd w:val="clear" w:color="auto" w:fill="F9F1E3"/>
          </w:tcPr>
          <w:p w14:paraId="547C7B04" w14:textId="3156D9FB" w:rsidR="00D26C3F" w:rsidRPr="00EE2C5D" w:rsidRDefault="008A60A3"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Can draft simple communications</w:t>
            </w:r>
            <w:r w:rsidR="00D22A5B" w:rsidRPr="00EE2C5D">
              <w:rPr>
                <w:rFonts w:asciiTheme="minorHAnsi" w:eastAsia="Times New Roman" w:hAnsiTheme="minorHAnsi" w:cstheme="minorHAnsi"/>
                <w:sz w:val="19"/>
                <w:szCs w:val="19"/>
                <w:lang w:eastAsia="en-NZ"/>
              </w:rPr>
              <w:t xml:space="preserve"> using approved Departmental style guide</w:t>
            </w:r>
            <w:r w:rsidRPr="00EE2C5D">
              <w:rPr>
                <w:rFonts w:asciiTheme="minorHAnsi" w:eastAsia="Times New Roman" w:hAnsiTheme="minorHAnsi" w:cstheme="minorHAnsi"/>
                <w:sz w:val="19"/>
                <w:szCs w:val="19"/>
                <w:lang w:eastAsia="en-NZ"/>
              </w:rPr>
              <w:t>s</w:t>
            </w:r>
            <w:r w:rsidR="00345A38" w:rsidRPr="00EE2C5D">
              <w:rPr>
                <w:rFonts w:asciiTheme="minorHAnsi" w:eastAsia="Times New Roman" w:hAnsiTheme="minorHAnsi" w:cstheme="minorHAnsi"/>
                <w:sz w:val="19"/>
                <w:szCs w:val="19"/>
                <w:lang w:eastAsia="en-NZ"/>
              </w:rPr>
              <w:t>.</w:t>
            </w:r>
          </w:p>
        </w:tc>
        <w:tc>
          <w:tcPr>
            <w:tcW w:w="1667" w:type="pct"/>
            <w:tcBorders>
              <w:top w:val="single" w:sz="12" w:space="0" w:color="auto"/>
              <w:left w:val="single" w:sz="12" w:space="0" w:color="auto"/>
              <w:bottom w:val="nil"/>
              <w:right w:val="single" w:sz="12" w:space="0" w:color="auto"/>
            </w:tcBorders>
            <w:shd w:val="clear" w:color="auto" w:fill="F9F1E3"/>
          </w:tcPr>
          <w:p w14:paraId="7E8772BB" w14:textId="5D07050D" w:rsidR="0047258E" w:rsidRPr="00EE2C5D" w:rsidRDefault="00D22A5B"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Drafts a range of communications relevant to the audience and situation, utilising a range of tools to deliver messages.</w:t>
            </w:r>
          </w:p>
        </w:tc>
        <w:tc>
          <w:tcPr>
            <w:tcW w:w="1666" w:type="pct"/>
            <w:tcBorders>
              <w:top w:val="single" w:sz="12" w:space="0" w:color="auto"/>
              <w:left w:val="single" w:sz="12" w:space="0" w:color="auto"/>
              <w:bottom w:val="nil"/>
              <w:right w:val="single" w:sz="12" w:space="0" w:color="auto"/>
            </w:tcBorders>
            <w:shd w:val="clear" w:color="auto" w:fill="F9F1E3"/>
          </w:tcPr>
          <w:p w14:paraId="2D4966FF" w14:textId="3BA12369" w:rsidR="00D22A5B" w:rsidRPr="00EE2C5D" w:rsidRDefault="00D22A5B"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Demonstrates and applies excellent written communication skills. Writes effective material on difficult or very complex matters.</w:t>
            </w:r>
          </w:p>
        </w:tc>
      </w:tr>
      <w:tr w:rsidR="008E7CBA" w14:paraId="33BDB44B" w14:textId="77777777" w:rsidTr="00972C67">
        <w:trPr>
          <w:cantSplit w:val="0"/>
          <w:trHeight w:val="20"/>
        </w:trPr>
        <w:tc>
          <w:tcPr>
            <w:tcW w:w="1667" w:type="pct"/>
            <w:tcBorders>
              <w:top w:val="nil"/>
              <w:left w:val="single" w:sz="12" w:space="0" w:color="auto"/>
              <w:bottom w:val="nil"/>
              <w:right w:val="single" w:sz="12" w:space="0" w:color="auto"/>
            </w:tcBorders>
            <w:shd w:val="clear" w:color="auto" w:fill="auto"/>
          </w:tcPr>
          <w:p w14:paraId="5CFE0AF2" w14:textId="7E0E261E" w:rsidR="00CF7575" w:rsidRPr="00EE2C5D" w:rsidRDefault="00D22A5B"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Utilises templates to produce timely written communications to best practice guidelines.</w:t>
            </w:r>
          </w:p>
        </w:tc>
        <w:tc>
          <w:tcPr>
            <w:tcW w:w="1667" w:type="pct"/>
            <w:tcBorders>
              <w:top w:val="nil"/>
              <w:left w:val="single" w:sz="12" w:space="0" w:color="auto"/>
              <w:bottom w:val="nil"/>
              <w:right w:val="single" w:sz="12" w:space="0" w:color="auto"/>
            </w:tcBorders>
          </w:tcPr>
          <w:p w14:paraId="656E0D76" w14:textId="19EF1F67" w:rsidR="00D22A5B" w:rsidRPr="00EE2C5D" w:rsidRDefault="00D22A5B"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Peer reviews correspondence prior to releasing/publishing</w:t>
            </w:r>
            <w:r w:rsidR="005A3771" w:rsidRPr="00EE2C5D">
              <w:rPr>
                <w:rFonts w:asciiTheme="minorHAnsi" w:eastAsia="Times New Roman" w:hAnsiTheme="minorHAnsi" w:cstheme="minorHAnsi"/>
                <w:sz w:val="19"/>
                <w:szCs w:val="19"/>
                <w:lang w:eastAsia="en-NZ"/>
              </w:rPr>
              <w:t>,</w:t>
            </w:r>
            <w:r w:rsidRPr="00EE2C5D">
              <w:rPr>
                <w:rFonts w:asciiTheme="minorHAnsi" w:eastAsia="Times New Roman" w:hAnsiTheme="minorHAnsi" w:cstheme="minorHAnsi"/>
                <w:sz w:val="19"/>
                <w:szCs w:val="19"/>
                <w:lang w:eastAsia="en-NZ"/>
              </w:rPr>
              <w:t xml:space="preserve"> to a high standard. </w:t>
            </w:r>
          </w:p>
          <w:p w14:paraId="18F6CD8B" w14:textId="6859C5EA" w:rsidR="00CF7575" w:rsidRPr="00EE2C5D" w:rsidRDefault="00CF7575" w:rsidP="005A3771">
            <w:pPr>
              <w:pStyle w:val="ListParagraph"/>
              <w:numPr>
                <w:ilvl w:val="0"/>
                <w:numId w:val="0"/>
              </w:numPr>
              <w:spacing w:before="0" w:after="32"/>
              <w:ind w:left="209"/>
              <w:rPr>
                <w:rFonts w:asciiTheme="minorHAnsi" w:eastAsia="Times New Roman" w:hAnsiTheme="minorHAnsi" w:cstheme="minorHAnsi"/>
                <w:sz w:val="19"/>
                <w:szCs w:val="19"/>
                <w:lang w:eastAsia="en-NZ"/>
              </w:rPr>
            </w:pPr>
          </w:p>
        </w:tc>
        <w:tc>
          <w:tcPr>
            <w:tcW w:w="1666" w:type="pct"/>
            <w:tcBorders>
              <w:top w:val="nil"/>
              <w:left w:val="single" w:sz="12" w:space="0" w:color="auto"/>
              <w:bottom w:val="nil"/>
              <w:right w:val="single" w:sz="12" w:space="0" w:color="auto"/>
            </w:tcBorders>
          </w:tcPr>
          <w:p w14:paraId="4F3808FD" w14:textId="76F2F49B" w:rsidR="00CF7575" w:rsidRPr="00EE2C5D" w:rsidRDefault="00D22A5B"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Applies high level analysis and identifies the likely implications of communications being issued/released. Approves written communication material. </w:t>
            </w:r>
          </w:p>
        </w:tc>
      </w:tr>
      <w:tr w:rsidR="008E7CBA" w14:paraId="2A04DB13" w14:textId="77777777" w:rsidTr="00972C67">
        <w:trPr>
          <w:cantSplit w:val="0"/>
          <w:trHeight w:val="20"/>
        </w:trPr>
        <w:tc>
          <w:tcPr>
            <w:tcW w:w="1667" w:type="pct"/>
            <w:tcBorders>
              <w:top w:val="nil"/>
              <w:left w:val="single" w:sz="12" w:space="0" w:color="auto"/>
              <w:bottom w:val="nil"/>
              <w:right w:val="single" w:sz="12" w:space="0" w:color="auto"/>
            </w:tcBorders>
            <w:shd w:val="clear" w:color="auto" w:fill="F9F1E3"/>
          </w:tcPr>
          <w:p w14:paraId="549A49BE" w14:textId="1C4F053B"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Works with others to ensure the quality of the presentation and content of the documents, resources and tools they produce. </w:t>
            </w:r>
          </w:p>
        </w:tc>
        <w:tc>
          <w:tcPr>
            <w:tcW w:w="1667" w:type="pct"/>
            <w:tcBorders>
              <w:top w:val="nil"/>
              <w:left w:val="single" w:sz="12" w:space="0" w:color="auto"/>
              <w:bottom w:val="nil"/>
              <w:right w:val="single" w:sz="12" w:space="0" w:color="auto"/>
            </w:tcBorders>
            <w:shd w:val="clear" w:color="auto" w:fill="F9F1E3"/>
          </w:tcPr>
          <w:p w14:paraId="3E0BE679" w14:textId="0EB0EF02"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Offers support, encouragement, help and advice to others, providing technical advice, feedback and recommendations as required. </w:t>
            </w:r>
          </w:p>
        </w:tc>
        <w:tc>
          <w:tcPr>
            <w:tcW w:w="1666" w:type="pct"/>
            <w:tcBorders>
              <w:top w:val="nil"/>
              <w:left w:val="single" w:sz="12" w:space="0" w:color="auto"/>
              <w:bottom w:val="nil"/>
              <w:right w:val="single" w:sz="12" w:space="0" w:color="auto"/>
            </w:tcBorders>
            <w:shd w:val="clear" w:color="auto" w:fill="F9F1E3"/>
          </w:tcPr>
          <w:p w14:paraId="699591BC" w14:textId="224F2E82"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Mentors, coaches and shapes DIA staff and capability. Provides constructive feedback clearly articulating the key points.</w:t>
            </w:r>
          </w:p>
        </w:tc>
      </w:tr>
      <w:tr w:rsidR="008E7CBA" w14:paraId="72A12B5D" w14:textId="77777777" w:rsidTr="00972C67">
        <w:trPr>
          <w:cantSplit w:val="0"/>
          <w:trHeight w:val="20"/>
        </w:trPr>
        <w:tc>
          <w:tcPr>
            <w:tcW w:w="1667" w:type="pct"/>
            <w:tcBorders>
              <w:top w:val="nil"/>
              <w:left w:val="single" w:sz="12" w:space="0" w:color="auto"/>
              <w:bottom w:val="nil"/>
              <w:right w:val="single" w:sz="12" w:space="0" w:color="auto"/>
            </w:tcBorders>
            <w:shd w:val="clear" w:color="auto" w:fill="auto"/>
          </w:tcPr>
          <w:p w14:paraId="096B4E7A" w14:textId="183EFE6B" w:rsidR="008F1A8E" w:rsidRPr="00EE2C5D" w:rsidRDefault="009705F8" w:rsidP="0010720B">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Presents confidently when getting messages across to others, focusing on </w:t>
            </w:r>
            <w:r w:rsidRPr="00EE2C5D">
              <w:rPr>
                <w:sz w:val="19"/>
                <w:szCs w:val="19"/>
              </w:rPr>
              <w:t>key points.</w:t>
            </w:r>
            <w:r w:rsidRPr="00EE2C5D">
              <w:rPr>
                <w:rFonts w:asciiTheme="minorHAnsi" w:eastAsia="Times New Roman" w:hAnsiTheme="minorHAnsi" w:cstheme="minorHAnsi"/>
                <w:sz w:val="19"/>
                <w:szCs w:val="19"/>
                <w:lang w:eastAsia="en-NZ"/>
              </w:rPr>
              <w:t xml:space="preserve"> </w:t>
            </w:r>
          </w:p>
        </w:tc>
        <w:tc>
          <w:tcPr>
            <w:tcW w:w="1667" w:type="pct"/>
            <w:tcBorders>
              <w:top w:val="nil"/>
              <w:left w:val="single" w:sz="12" w:space="0" w:color="auto"/>
              <w:bottom w:val="nil"/>
              <w:right w:val="single" w:sz="12" w:space="0" w:color="auto"/>
            </w:tcBorders>
          </w:tcPr>
          <w:p w14:paraId="74AE6580" w14:textId="142EC0F7" w:rsidR="008F1A8E" w:rsidRPr="00EE2C5D" w:rsidRDefault="00CF7575" w:rsidP="0010720B">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Takes the time to understand other work areas in order to better clarify requirements for effective interaction.</w:t>
            </w:r>
          </w:p>
        </w:tc>
        <w:tc>
          <w:tcPr>
            <w:tcW w:w="1666" w:type="pct"/>
            <w:tcBorders>
              <w:top w:val="nil"/>
              <w:left w:val="single" w:sz="12" w:space="0" w:color="auto"/>
              <w:bottom w:val="nil"/>
              <w:right w:val="single" w:sz="12" w:space="0" w:color="auto"/>
            </w:tcBorders>
          </w:tcPr>
          <w:p w14:paraId="6178CEC4" w14:textId="192786E9" w:rsidR="008F1A8E" w:rsidRPr="00EE2C5D" w:rsidRDefault="00CF7575" w:rsidP="0010720B">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Takes the necessary steps to facilitate communication between individuals and groups.</w:t>
            </w:r>
          </w:p>
        </w:tc>
      </w:tr>
      <w:tr w:rsidR="008E7CBA" w14:paraId="50E11FAD" w14:textId="77777777" w:rsidTr="00972C67">
        <w:trPr>
          <w:cantSplit w:val="0"/>
          <w:trHeight w:val="20"/>
        </w:trPr>
        <w:tc>
          <w:tcPr>
            <w:tcW w:w="1667" w:type="pct"/>
            <w:tcBorders>
              <w:top w:val="nil"/>
              <w:left w:val="single" w:sz="12" w:space="0" w:color="auto"/>
              <w:bottom w:val="nil"/>
              <w:right w:val="single" w:sz="12" w:space="0" w:color="auto"/>
            </w:tcBorders>
            <w:shd w:val="clear" w:color="auto" w:fill="F9F1E3"/>
          </w:tcPr>
          <w:p w14:paraId="3B3D0529" w14:textId="2482EE21"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Contributes to discussions in team meetings</w:t>
            </w:r>
            <w:r w:rsidR="00D22A5B" w:rsidRPr="00EE2C5D">
              <w:rPr>
                <w:rFonts w:asciiTheme="minorHAnsi" w:eastAsia="Times New Roman" w:hAnsiTheme="minorHAnsi" w:cstheme="minorHAnsi"/>
                <w:sz w:val="19"/>
                <w:szCs w:val="19"/>
                <w:lang w:eastAsia="en-NZ"/>
              </w:rPr>
              <w:t>.</w:t>
            </w:r>
          </w:p>
        </w:tc>
        <w:tc>
          <w:tcPr>
            <w:tcW w:w="1667" w:type="pct"/>
            <w:tcBorders>
              <w:top w:val="nil"/>
              <w:left w:val="single" w:sz="12" w:space="0" w:color="auto"/>
              <w:bottom w:val="nil"/>
              <w:right w:val="single" w:sz="12" w:space="0" w:color="auto"/>
            </w:tcBorders>
            <w:shd w:val="clear" w:color="auto" w:fill="F9F1E3"/>
          </w:tcPr>
          <w:p w14:paraId="2EFBD7D4" w14:textId="64061479"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Adapts communication </w:t>
            </w:r>
            <w:r w:rsidR="005A3771" w:rsidRPr="00EE2C5D">
              <w:rPr>
                <w:rFonts w:asciiTheme="minorHAnsi" w:eastAsia="Times New Roman" w:hAnsiTheme="minorHAnsi" w:cstheme="minorHAnsi"/>
                <w:sz w:val="19"/>
                <w:szCs w:val="19"/>
                <w:lang w:eastAsia="en-NZ"/>
              </w:rPr>
              <w:t xml:space="preserve">or presentation </w:t>
            </w:r>
            <w:r w:rsidRPr="00EE2C5D">
              <w:rPr>
                <w:rFonts w:asciiTheme="minorHAnsi" w:eastAsia="Times New Roman" w:hAnsiTheme="minorHAnsi" w:cstheme="minorHAnsi"/>
                <w:sz w:val="19"/>
                <w:szCs w:val="19"/>
                <w:lang w:eastAsia="en-NZ"/>
              </w:rPr>
              <w:t>style</w:t>
            </w:r>
            <w:r w:rsidR="005A3771" w:rsidRPr="00EE2C5D">
              <w:rPr>
                <w:rFonts w:asciiTheme="minorHAnsi" w:eastAsia="Times New Roman" w:hAnsiTheme="minorHAnsi" w:cstheme="minorHAnsi"/>
                <w:sz w:val="19"/>
                <w:szCs w:val="19"/>
                <w:lang w:eastAsia="en-NZ"/>
              </w:rPr>
              <w:t xml:space="preserve"> </w:t>
            </w:r>
            <w:r w:rsidRPr="00EE2C5D">
              <w:rPr>
                <w:rFonts w:asciiTheme="minorHAnsi" w:eastAsia="Times New Roman" w:hAnsiTheme="minorHAnsi" w:cstheme="minorHAnsi"/>
                <w:sz w:val="19"/>
                <w:szCs w:val="19"/>
                <w:lang w:eastAsia="en-NZ"/>
              </w:rPr>
              <w:t>and approach to different people/ audiences.</w:t>
            </w:r>
          </w:p>
        </w:tc>
        <w:tc>
          <w:tcPr>
            <w:tcW w:w="1666" w:type="pct"/>
            <w:tcBorders>
              <w:top w:val="nil"/>
              <w:left w:val="single" w:sz="12" w:space="0" w:color="auto"/>
              <w:bottom w:val="nil"/>
              <w:right w:val="single" w:sz="12" w:space="0" w:color="auto"/>
            </w:tcBorders>
            <w:shd w:val="clear" w:color="auto" w:fill="F9F1E3"/>
          </w:tcPr>
          <w:p w14:paraId="0E93A301" w14:textId="6CDB9B2D"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Communicates complex technical or specialist information in a way that can be understood by an audience unfamiliar with the subject matter. </w:t>
            </w:r>
          </w:p>
        </w:tc>
      </w:tr>
      <w:tr w:rsidR="008E7CBA" w14:paraId="40C46480" w14:textId="77777777" w:rsidTr="00972C67">
        <w:trPr>
          <w:cantSplit w:val="0"/>
          <w:trHeight w:val="20"/>
        </w:trPr>
        <w:tc>
          <w:tcPr>
            <w:tcW w:w="1667" w:type="pct"/>
            <w:tcBorders>
              <w:top w:val="nil"/>
              <w:left w:val="single" w:sz="12" w:space="0" w:color="auto"/>
              <w:bottom w:val="nil"/>
              <w:right w:val="single" w:sz="12" w:space="0" w:color="auto"/>
            </w:tcBorders>
            <w:shd w:val="clear" w:color="auto" w:fill="auto"/>
          </w:tcPr>
          <w:p w14:paraId="1B4DF547" w14:textId="05087A3E"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Welcomes guidance and feedback, listens to, and considers different ideas asking clarifying questions when unsure.</w:t>
            </w:r>
          </w:p>
        </w:tc>
        <w:tc>
          <w:tcPr>
            <w:tcW w:w="1667" w:type="pct"/>
            <w:tcBorders>
              <w:top w:val="nil"/>
              <w:left w:val="single" w:sz="12" w:space="0" w:color="auto"/>
              <w:bottom w:val="nil"/>
              <w:right w:val="single" w:sz="12" w:space="0" w:color="auto"/>
            </w:tcBorders>
          </w:tcPr>
          <w:p w14:paraId="18C753DA" w14:textId="2DEB90A7"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Listens carefully to differing ideas and views and asks questions to clarify own understanding of the issues. Identifies other people’s expectations or concerns and acts on them</w:t>
            </w:r>
            <w:r w:rsidR="00D22A5B" w:rsidRPr="00EE2C5D">
              <w:rPr>
                <w:rFonts w:asciiTheme="minorHAnsi" w:eastAsia="Times New Roman" w:hAnsiTheme="minorHAnsi" w:cstheme="minorHAnsi"/>
                <w:sz w:val="19"/>
                <w:szCs w:val="19"/>
                <w:lang w:eastAsia="en-NZ"/>
              </w:rPr>
              <w:t>.</w:t>
            </w:r>
          </w:p>
        </w:tc>
        <w:tc>
          <w:tcPr>
            <w:tcW w:w="1666" w:type="pct"/>
            <w:tcBorders>
              <w:top w:val="nil"/>
              <w:left w:val="single" w:sz="12" w:space="0" w:color="auto"/>
              <w:bottom w:val="nil"/>
              <w:right w:val="single" w:sz="12" w:space="0" w:color="auto"/>
            </w:tcBorders>
          </w:tcPr>
          <w:p w14:paraId="31E8885F" w14:textId="05946B11"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Recognises sensitive situations and approaches negotiations with tact and diplomacy. Ensures clear understanding of key issues and desired outcomes and </w:t>
            </w:r>
            <w:r w:rsidR="00972C67" w:rsidRPr="00EE2C5D">
              <w:rPr>
                <w:rFonts w:asciiTheme="minorHAnsi" w:eastAsia="Times New Roman" w:hAnsiTheme="minorHAnsi" w:cstheme="minorHAnsi"/>
                <w:sz w:val="19"/>
                <w:szCs w:val="19"/>
                <w:lang w:eastAsia="en-NZ"/>
              </w:rPr>
              <w:t>objectively presents points of view.</w:t>
            </w:r>
          </w:p>
        </w:tc>
      </w:tr>
      <w:tr w:rsidR="008E7CBA" w14:paraId="58E45E3F" w14:textId="77777777" w:rsidTr="008F1A8E">
        <w:trPr>
          <w:cantSplit w:val="0"/>
          <w:trHeight w:val="20"/>
        </w:trPr>
        <w:tc>
          <w:tcPr>
            <w:tcW w:w="0" w:type="pct"/>
            <w:tcBorders>
              <w:top w:val="nil"/>
              <w:left w:val="single" w:sz="12" w:space="0" w:color="auto"/>
              <w:bottom w:val="nil"/>
              <w:right w:val="single" w:sz="12" w:space="0" w:color="auto"/>
            </w:tcBorders>
            <w:shd w:val="clear" w:color="auto" w:fill="F9F1E3"/>
          </w:tcPr>
          <w:p w14:paraId="636B0874" w14:textId="4755E800"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Ensures all correspondence is appropriately filed using approved document management systems.</w:t>
            </w:r>
          </w:p>
        </w:tc>
        <w:tc>
          <w:tcPr>
            <w:tcW w:w="0" w:type="pct"/>
            <w:tcBorders>
              <w:top w:val="nil"/>
              <w:left w:val="single" w:sz="12" w:space="0" w:color="auto"/>
              <w:bottom w:val="nil"/>
              <w:right w:val="single" w:sz="12" w:space="0" w:color="auto"/>
            </w:tcBorders>
            <w:shd w:val="clear" w:color="auto" w:fill="F9F1E3"/>
          </w:tcPr>
          <w:p w14:paraId="1C302C00" w14:textId="6EE4651A"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Focuses on getting information on the subject matter to educate themselves and others.</w:t>
            </w:r>
          </w:p>
        </w:tc>
        <w:tc>
          <w:tcPr>
            <w:tcW w:w="0" w:type="pct"/>
            <w:tcBorders>
              <w:top w:val="nil"/>
              <w:left w:val="single" w:sz="12" w:space="0" w:color="auto"/>
              <w:bottom w:val="nil"/>
              <w:right w:val="single" w:sz="12" w:space="0" w:color="auto"/>
            </w:tcBorders>
            <w:shd w:val="clear" w:color="auto" w:fill="F9F1E3"/>
          </w:tcPr>
          <w:p w14:paraId="7F14B804" w14:textId="087A339D" w:rsidR="00CF7575" w:rsidRPr="00EE2C5D" w:rsidRDefault="00CF757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Translates verbal information into written communication without losing meaning or tone.</w:t>
            </w:r>
          </w:p>
        </w:tc>
      </w:tr>
      <w:tr w:rsidR="008E7CBA" w14:paraId="6885A408" w14:textId="77777777" w:rsidTr="0010720B">
        <w:trPr>
          <w:cantSplit w:val="0"/>
          <w:trHeight w:val="20"/>
        </w:trPr>
        <w:tc>
          <w:tcPr>
            <w:tcW w:w="1667" w:type="pct"/>
            <w:tcBorders>
              <w:top w:val="nil"/>
              <w:left w:val="single" w:sz="12" w:space="0" w:color="auto"/>
              <w:bottom w:val="single" w:sz="12" w:space="0" w:color="auto"/>
              <w:right w:val="single" w:sz="12" w:space="0" w:color="auto"/>
            </w:tcBorders>
            <w:shd w:val="clear" w:color="auto" w:fill="auto"/>
          </w:tcPr>
          <w:p w14:paraId="492EDD23" w14:textId="189A1884" w:rsidR="009705F8" w:rsidRPr="00EE2C5D" w:rsidRDefault="009705F8" w:rsidP="0010720B">
            <w:pPr>
              <w:pStyle w:val="ListParagraph"/>
              <w:numPr>
                <w:ilvl w:val="0"/>
                <w:numId w:val="26"/>
              </w:numPr>
              <w:spacing w:before="0" w:after="32"/>
              <w:ind w:left="209" w:hanging="142"/>
              <w:rPr>
                <w:sz w:val="19"/>
                <w:szCs w:val="19"/>
              </w:rPr>
            </w:pPr>
            <w:r w:rsidRPr="00EE2C5D">
              <w:rPr>
                <w:sz w:val="19"/>
                <w:szCs w:val="19"/>
              </w:rPr>
              <w:t xml:space="preserve">Approaches </w:t>
            </w:r>
            <w:r w:rsidR="00835000" w:rsidRPr="00EE2C5D">
              <w:rPr>
                <w:sz w:val="19"/>
                <w:szCs w:val="19"/>
              </w:rPr>
              <w:t>consultations/discussions with</w:t>
            </w:r>
            <w:r w:rsidRPr="00EE2C5D">
              <w:rPr>
                <w:sz w:val="19"/>
                <w:szCs w:val="19"/>
              </w:rPr>
              <w:t xml:space="preserve"> a clear understanding of key issues and desired outcomes</w:t>
            </w:r>
            <w:r w:rsidR="00EE2C5D">
              <w:rPr>
                <w:sz w:val="19"/>
                <w:szCs w:val="19"/>
              </w:rPr>
              <w:t>.</w:t>
            </w:r>
          </w:p>
          <w:p w14:paraId="08C5984E" w14:textId="692CC3FC" w:rsidR="008F1A8E" w:rsidRPr="00EE2C5D" w:rsidRDefault="008F1A8E" w:rsidP="000E02A6">
            <w:pPr>
              <w:pStyle w:val="ListParagraph"/>
              <w:numPr>
                <w:ilvl w:val="0"/>
                <w:numId w:val="0"/>
              </w:numPr>
              <w:spacing w:before="0" w:after="32"/>
              <w:rPr>
                <w:rFonts w:asciiTheme="minorHAnsi" w:eastAsia="Times New Roman" w:hAnsiTheme="minorHAnsi" w:cstheme="minorHAnsi"/>
                <w:sz w:val="19"/>
                <w:szCs w:val="19"/>
                <w:lang w:eastAsia="en-NZ"/>
              </w:rPr>
            </w:pPr>
          </w:p>
        </w:tc>
        <w:tc>
          <w:tcPr>
            <w:tcW w:w="1667" w:type="pct"/>
            <w:tcBorders>
              <w:top w:val="nil"/>
              <w:left w:val="single" w:sz="12" w:space="0" w:color="auto"/>
              <w:bottom w:val="single" w:sz="12" w:space="0" w:color="auto"/>
              <w:right w:val="single" w:sz="12" w:space="0" w:color="auto"/>
            </w:tcBorders>
            <w:shd w:val="clear" w:color="auto" w:fill="auto"/>
          </w:tcPr>
          <w:p w14:paraId="1F70A375" w14:textId="6AAB4CE7" w:rsidR="008F1A8E" w:rsidRPr="00EE2C5D" w:rsidRDefault="00835000" w:rsidP="0010720B">
            <w:pPr>
              <w:pStyle w:val="ListParagraph"/>
              <w:numPr>
                <w:ilvl w:val="0"/>
                <w:numId w:val="26"/>
              </w:numPr>
              <w:spacing w:before="0" w:after="32"/>
              <w:ind w:left="209" w:hanging="142"/>
              <w:rPr>
                <w:sz w:val="19"/>
                <w:szCs w:val="19"/>
              </w:rPr>
            </w:pPr>
            <w:r w:rsidRPr="00EE2C5D">
              <w:rPr>
                <w:sz w:val="19"/>
                <w:szCs w:val="19"/>
              </w:rPr>
              <w:t>E</w:t>
            </w:r>
            <w:r w:rsidR="009705F8" w:rsidRPr="00EE2C5D">
              <w:rPr>
                <w:sz w:val="19"/>
                <w:szCs w:val="19"/>
              </w:rPr>
              <w:t>ffectively</w:t>
            </w:r>
            <w:r w:rsidRPr="00EE2C5D">
              <w:rPr>
                <w:sz w:val="19"/>
                <w:szCs w:val="19"/>
              </w:rPr>
              <w:t xml:space="preserve"> handles consultations/discussions</w:t>
            </w:r>
            <w:r w:rsidR="009705F8" w:rsidRPr="00EE2C5D">
              <w:rPr>
                <w:sz w:val="19"/>
                <w:szCs w:val="19"/>
              </w:rPr>
              <w:t>, presenting a clear understanding of the desired outcomes and</w:t>
            </w:r>
            <w:r w:rsidR="00C808A8" w:rsidRPr="00EE2C5D">
              <w:rPr>
                <w:sz w:val="19"/>
                <w:szCs w:val="19"/>
              </w:rPr>
              <w:t>, if necessary,</w:t>
            </w:r>
            <w:r w:rsidR="009705F8" w:rsidRPr="00EE2C5D">
              <w:rPr>
                <w:sz w:val="19"/>
                <w:szCs w:val="19"/>
              </w:rPr>
              <w:t xml:space="preserve"> presents persuasive counter-arguments</w:t>
            </w:r>
            <w:r w:rsidR="00EE2C5D">
              <w:rPr>
                <w:sz w:val="19"/>
                <w:szCs w:val="19"/>
              </w:rPr>
              <w:t>.</w:t>
            </w:r>
          </w:p>
        </w:tc>
        <w:tc>
          <w:tcPr>
            <w:tcW w:w="1666" w:type="pct"/>
            <w:tcBorders>
              <w:top w:val="nil"/>
              <w:left w:val="single" w:sz="12" w:space="0" w:color="auto"/>
              <w:bottom w:val="single" w:sz="12" w:space="0" w:color="auto"/>
              <w:right w:val="single" w:sz="12" w:space="0" w:color="auto"/>
            </w:tcBorders>
            <w:shd w:val="clear" w:color="auto" w:fill="auto"/>
          </w:tcPr>
          <w:p w14:paraId="13CF825A" w14:textId="75722C98" w:rsidR="009705F8" w:rsidRPr="00EE2C5D" w:rsidRDefault="00835000" w:rsidP="0010720B">
            <w:pPr>
              <w:pStyle w:val="ListParagraph"/>
              <w:numPr>
                <w:ilvl w:val="0"/>
                <w:numId w:val="26"/>
              </w:numPr>
              <w:spacing w:before="0" w:after="32"/>
              <w:ind w:left="209" w:hanging="142"/>
              <w:rPr>
                <w:sz w:val="19"/>
                <w:szCs w:val="19"/>
              </w:rPr>
            </w:pPr>
            <w:r w:rsidRPr="00EE2C5D">
              <w:rPr>
                <w:sz w:val="19"/>
                <w:szCs w:val="19"/>
              </w:rPr>
              <w:t>P</w:t>
            </w:r>
            <w:r w:rsidR="009705F8" w:rsidRPr="00EE2C5D">
              <w:rPr>
                <w:sz w:val="19"/>
                <w:szCs w:val="19"/>
              </w:rPr>
              <w:t xml:space="preserve">ersuasively, </w:t>
            </w:r>
            <w:r w:rsidRPr="00EE2C5D">
              <w:rPr>
                <w:sz w:val="19"/>
                <w:szCs w:val="19"/>
              </w:rPr>
              <w:t xml:space="preserve">handles consultations/discussions, </w:t>
            </w:r>
            <w:r w:rsidR="009705F8" w:rsidRPr="00EE2C5D">
              <w:rPr>
                <w:sz w:val="19"/>
                <w:szCs w:val="19"/>
              </w:rPr>
              <w:t>demonstrating a clear understanding of required objectives and outcomes</w:t>
            </w:r>
            <w:r w:rsidR="00EE2C5D">
              <w:rPr>
                <w:sz w:val="19"/>
                <w:szCs w:val="19"/>
              </w:rPr>
              <w:t>.</w:t>
            </w:r>
          </w:p>
          <w:p w14:paraId="3F3B7F0B" w14:textId="45B38A5A" w:rsidR="008F1A8E" w:rsidRPr="00EE2C5D" w:rsidRDefault="008F1A8E" w:rsidP="000E02A6">
            <w:pPr>
              <w:pStyle w:val="ListParagraph"/>
              <w:numPr>
                <w:ilvl w:val="0"/>
                <w:numId w:val="0"/>
              </w:numPr>
              <w:spacing w:before="0" w:after="32"/>
              <w:rPr>
                <w:rFonts w:asciiTheme="minorHAnsi" w:eastAsia="Times New Roman" w:hAnsiTheme="minorHAnsi" w:cstheme="minorHAnsi"/>
                <w:sz w:val="19"/>
                <w:szCs w:val="19"/>
                <w:lang w:eastAsia="en-NZ"/>
              </w:rPr>
            </w:pPr>
          </w:p>
        </w:tc>
      </w:tr>
      <w:bookmarkEnd w:id="16"/>
    </w:tbl>
    <w:p w14:paraId="259C2359" w14:textId="1854F670" w:rsidR="00D26C3F" w:rsidRDefault="00D26C3F" w:rsidP="00CF7575"/>
    <w:bookmarkEnd w:id="17"/>
    <w:p w14:paraId="0E7EF644" w14:textId="77777777" w:rsidR="00795C0A" w:rsidRDefault="00795C0A" w:rsidP="0047258E"/>
    <w:tbl>
      <w:tblPr>
        <w:tblStyle w:val="DIATable"/>
        <w:tblpPr w:leftFromText="180" w:rightFromText="180" w:vertAnchor="text" w:tblpY="1"/>
        <w:tblOverlap w:val="never"/>
        <w:tblW w:w="5000" w:type="pct"/>
        <w:tblInd w:w="0" w:type="dxa"/>
        <w:tblLook w:val="04A0" w:firstRow="1" w:lastRow="0" w:firstColumn="1" w:lastColumn="0" w:noHBand="0" w:noVBand="1"/>
      </w:tblPr>
      <w:tblGrid>
        <w:gridCol w:w="5786"/>
        <w:gridCol w:w="1629"/>
        <w:gridCol w:w="1447"/>
        <w:gridCol w:w="1445"/>
      </w:tblGrid>
      <w:tr w:rsidR="009223EC" w:rsidRPr="0041686B" w14:paraId="0CD2E989" w14:textId="77777777" w:rsidTr="00980839">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single" w:sz="12" w:space="0" w:color="auto"/>
              <w:left w:val="single" w:sz="12" w:space="0" w:color="auto"/>
              <w:bottom w:val="single" w:sz="12" w:space="0" w:color="000000"/>
              <w:right w:val="single" w:sz="12" w:space="0" w:color="000000"/>
            </w:tcBorders>
            <w:shd w:val="clear" w:color="auto" w:fill="E1BB7B" w:themeFill="accent3" w:themeFillTint="99"/>
          </w:tcPr>
          <w:p w14:paraId="663D0873" w14:textId="77777777" w:rsidR="009223EC" w:rsidRDefault="009223EC" w:rsidP="00EA6B6F">
            <w:pPr>
              <w:spacing w:after="0"/>
              <w:rPr>
                <w:rFonts w:asciiTheme="minorHAnsi" w:hAnsiTheme="minorHAnsi" w:cstheme="minorHAnsi"/>
                <w:b w:val="0"/>
                <w:sz w:val="40"/>
                <w:szCs w:val="40"/>
              </w:rPr>
            </w:pPr>
          </w:p>
          <w:p w14:paraId="4E7A1B23" w14:textId="5D051132" w:rsidR="009223EC" w:rsidRDefault="00980839" w:rsidP="00EA6B6F">
            <w:pPr>
              <w:spacing w:after="0"/>
              <w:rPr>
                <w:rFonts w:asciiTheme="minorHAnsi" w:hAnsiTheme="minorHAnsi" w:cstheme="minorHAnsi"/>
                <w:b w:val="0"/>
                <w:sz w:val="40"/>
                <w:szCs w:val="40"/>
              </w:rPr>
            </w:pPr>
            <w:r>
              <w:rPr>
                <w:rFonts w:asciiTheme="minorHAnsi" w:hAnsiTheme="minorHAnsi" w:cstheme="minorHAnsi"/>
                <w:color w:val="auto"/>
                <w:sz w:val="40"/>
                <w:szCs w:val="40"/>
              </w:rPr>
              <w:t>Communicate</w:t>
            </w:r>
            <w:r w:rsidR="00F95611">
              <w:rPr>
                <w:rFonts w:asciiTheme="minorHAnsi" w:hAnsiTheme="minorHAnsi" w:cstheme="minorHAnsi"/>
                <w:color w:val="auto"/>
                <w:sz w:val="40"/>
                <w:szCs w:val="40"/>
              </w:rPr>
              <w:t>s</w:t>
            </w:r>
            <w:r>
              <w:rPr>
                <w:rFonts w:asciiTheme="minorHAnsi" w:hAnsiTheme="minorHAnsi" w:cstheme="minorHAnsi"/>
                <w:color w:val="auto"/>
                <w:sz w:val="40"/>
                <w:szCs w:val="40"/>
              </w:rPr>
              <w:t xml:space="preserve"> with Influence</w:t>
            </w:r>
          </w:p>
          <w:p w14:paraId="3D6FF51E" w14:textId="77777777" w:rsidR="009223EC" w:rsidRPr="0041686B" w:rsidRDefault="009223EC" w:rsidP="00EA6B6F">
            <w:pPr>
              <w:spacing w:after="0"/>
              <w:rPr>
                <w:rFonts w:asciiTheme="minorHAnsi" w:hAnsiTheme="minorHAnsi" w:cstheme="minorHAnsi"/>
                <w:color w:val="auto"/>
                <w:sz w:val="40"/>
                <w:szCs w:val="40"/>
              </w:rPr>
            </w:pPr>
          </w:p>
        </w:tc>
        <w:tc>
          <w:tcPr>
            <w:tcW w:w="790" w:type="pct"/>
            <w:tcBorders>
              <w:top w:val="single" w:sz="12" w:space="0" w:color="000000"/>
              <w:left w:val="single" w:sz="12" w:space="0" w:color="000000"/>
              <w:bottom w:val="single" w:sz="12" w:space="0" w:color="000000"/>
              <w:right w:val="single" w:sz="12" w:space="0" w:color="000000"/>
            </w:tcBorders>
            <w:shd w:val="clear" w:color="auto" w:fill="FFFFFF" w:themeFill="background1"/>
            <w:textDirection w:val="btLr"/>
          </w:tcPr>
          <w:p w14:paraId="0B1B4CDA" w14:textId="20F5B63D" w:rsidR="009223EC" w:rsidRPr="0041686B" w:rsidRDefault="009223EC" w:rsidP="00EA6B6F">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sidR="00B62001">
              <w:rPr>
                <w:rFonts w:asciiTheme="minorHAnsi" w:hAnsiTheme="minorHAnsi" w:cstheme="minorHAnsi"/>
                <w:color w:val="auto"/>
              </w:rPr>
              <w:t>ed</w:t>
            </w:r>
          </w:p>
        </w:tc>
        <w:tc>
          <w:tcPr>
            <w:tcW w:w="702" w:type="pct"/>
            <w:tcBorders>
              <w:top w:val="single" w:sz="12" w:space="0" w:color="auto"/>
              <w:left w:val="single" w:sz="12" w:space="0" w:color="000000"/>
              <w:bottom w:val="single" w:sz="12" w:space="0" w:color="auto"/>
              <w:right w:val="single" w:sz="12" w:space="0" w:color="auto"/>
            </w:tcBorders>
            <w:shd w:val="clear" w:color="auto" w:fill="FFFFFF" w:themeFill="background1"/>
            <w:textDirection w:val="btLr"/>
          </w:tcPr>
          <w:p w14:paraId="31600F94" w14:textId="77777777" w:rsidR="009223EC" w:rsidRPr="0041686B" w:rsidRDefault="009223EC" w:rsidP="00EA6B6F">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btLr"/>
          </w:tcPr>
          <w:p w14:paraId="4D426613" w14:textId="77777777" w:rsidR="009223EC" w:rsidRPr="0041686B" w:rsidRDefault="009223EC" w:rsidP="00EA6B6F">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0752C16B" w14:textId="77777777" w:rsidR="009223EC" w:rsidRPr="0041686B" w:rsidRDefault="009223EC" w:rsidP="00EA6B6F">
            <w:pPr>
              <w:spacing w:after="0"/>
              <w:rPr>
                <w:rFonts w:asciiTheme="minorHAnsi" w:hAnsiTheme="minorHAnsi" w:cstheme="minorHAnsi"/>
                <w:color w:val="auto"/>
                <w:sz w:val="20"/>
                <w:szCs w:val="20"/>
              </w:rPr>
            </w:pPr>
          </w:p>
        </w:tc>
      </w:tr>
      <w:tr w:rsidR="00B506CD" w:rsidRPr="0041686B" w14:paraId="7DF2FC30" w14:textId="77777777" w:rsidTr="0064770F">
        <w:trPr>
          <w:trHeight w:hRule="exact" w:val="567"/>
        </w:trPr>
        <w:tc>
          <w:tcPr>
            <w:tcW w:w="2807" w:type="pct"/>
            <w:tcBorders>
              <w:top w:val="single" w:sz="12" w:space="0" w:color="000000"/>
              <w:left w:val="single" w:sz="12" w:space="0" w:color="000000"/>
              <w:bottom w:val="single" w:sz="12" w:space="0" w:color="000000"/>
              <w:right w:val="single" w:sz="12" w:space="0" w:color="000000"/>
            </w:tcBorders>
            <w:shd w:val="clear" w:color="auto" w:fill="auto"/>
          </w:tcPr>
          <w:p w14:paraId="1255E113" w14:textId="3F56AFEF"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tcBorders>
              <w:top w:val="single" w:sz="12" w:space="0" w:color="000000"/>
              <w:left w:val="single" w:sz="12" w:space="0" w:color="000000"/>
              <w:bottom w:val="single" w:sz="12" w:space="0" w:color="auto"/>
              <w:right w:val="single" w:sz="12" w:space="0" w:color="auto"/>
            </w:tcBorders>
            <w:shd w:val="clear" w:color="auto" w:fill="F5E8D3" w:themeFill="accent3" w:themeFillTint="33"/>
          </w:tcPr>
          <w:p w14:paraId="03A84124"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auto"/>
          </w:tcPr>
          <w:p w14:paraId="68D7AE22"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5404710" w14:textId="77777777" w:rsidR="00B506CD" w:rsidRPr="0041686B" w:rsidRDefault="00B506CD" w:rsidP="00B506CD">
            <w:pPr>
              <w:rPr>
                <w:rFonts w:asciiTheme="minorHAnsi" w:hAnsiTheme="minorHAnsi" w:cstheme="minorHAnsi"/>
                <w:b/>
                <w:szCs w:val="22"/>
              </w:rPr>
            </w:pPr>
          </w:p>
        </w:tc>
      </w:tr>
      <w:tr w:rsidR="00B506CD" w:rsidRPr="0041686B" w14:paraId="742BBEC2"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DC1B34C" w14:textId="02100063"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3B08602C"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B5E51AC"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C701D94" w14:textId="77777777" w:rsidR="00B506CD" w:rsidRPr="0041686B" w:rsidRDefault="00B506CD" w:rsidP="00B506CD">
            <w:pPr>
              <w:rPr>
                <w:rFonts w:asciiTheme="minorHAnsi" w:hAnsiTheme="minorHAnsi" w:cstheme="minorHAnsi"/>
                <w:b/>
                <w:sz w:val="20"/>
                <w:szCs w:val="20"/>
              </w:rPr>
            </w:pPr>
          </w:p>
        </w:tc>
      </w:tr>
      <w:tr w:rsidR="00B506CD" w:rsidRPr="0041686B" w14:paraId="4C408E41"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D420C64" w14:textId="7AF8AF38"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79E2322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75AB6D4A"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C8CAFC9" w14:textId="77777777" w:rsidR="00B506CD" w:rsidRPr="0041686B" w:rsidRDefault="00B506CD" w:rsidP="00B506CD">
            <w:pPr>
              <w:rPr>
                <w:rFonts w:asciiTheme="minorHAnsi" w:hAnsiTheme="minorHAnsi" w:cstheme="minorHAnsi"/>
                <w:b/>
                <w:sz w:val="40"/>
                <w:szCs w:val="40"/>
              </w:rPr>
            </w:pPr>
          </w:p>
        </w:tc>
      </w:tr>
      <w:tr w:rsidR="00B506CD" w:rsidRPr="0041686B" w14:paraId="54235CAF"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39E4474" w14:textId="559B2E89"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9B5051C"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091DD63"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6E6ED1E" w14:textId="77777777" w:rsidR="00B506CD" w:rsidRPr="0041686B" w:rsidRDefault="00B506CD" w:rsidP="00B506CD">
            <w:pPr>
              <w:rPr>
                <w:rFonts w:asciiTheme="minorHAnsi" w:hAnsiTheme="minorHAnsi" w:cstheme="minorHAnsi"/>
                <w:b/>
                <w:sz w:val="40"/>
                <w:szCs w:val="40"/>
              </w:rPr>
            </w:pPr>
          </w:p>
        </w:tc>
      </w:tr>
      <w:tr w:rsidR="00B506CD" w:rsidRPr="0041686B" w14:paraId="1CE99C45"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BA775AC" w14:textId="04B9AA6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25A27FF"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27BD135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B9ACE50" w14:textId="77777777" w:rsidR="00B506CD" w:rsidRPr="0041686B" w:rsidRDefault="00B506CD" w:rsidP="00B506CD">
            <w:pPr>
              <w:rPr>
                <w:rFonts w:asciiTheme="minorHAnsi" w:hAnsiTheme="minorHAnsi" w:cstheme="minorHAnsi"/>
                <w:b/>
                <w:sz w:val="40"/>
                <w:szCs w:val="40"/>
              </w:rPr>
            </w:pPr>
          </w:p>
        </w:tc>
      </w:tr>
      <w:tr w:rsidR="00B506CD" w:rsidRPr="0041686B" w14:paraId="20046573"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491CC84D" w14:textId="14B7C65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703D0584"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70098718"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890A485" w14:textId="77777777" w:rsidR="00B506CD" w:rsidRPr="0041686B" w:rsidRDefault="00B506CD" w:rsidP="00B506CD">
            <w:pPr>
              <w:rPr>
                <w:rFonts w:asciiTheme="minorHAnsi" w:hAnsiTheme="minorHAnsi" w:cstheme="minorHAnsi"/>
                <w:b/>
                <w:sz w:val="40"/>
                <w:szCs w:val="40"/>
              </w:rPr>
            </w:pPr>
          </w:p>
        </w:tc>
      </w:tr>
      <w:tr w:rsidR="00B506CD" w:rsidRPr="0041686B" w14:paraId="11CB0E70"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3B4AC2A" w14:textId="4BB16346"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253DBAB9" w14:textId="77777777" w:rsidR="00B506CD" w:rsidRPr="0041686B" w:rsidRDefault="00B506CD" w:rsidP="00B506CD">
            <w:pPr>
              <w:jc w:val="center"/>
              <w:rPr>
                <w:rFonts w:asciiTheme="minorHAnsi" w:hAnsiTheme="minorHAnsi" w:cstheme="minorHAnsi"/>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C312186"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3DFF51D" w14:textId="77777777" w:rsidR="00B506CD" w:rsidRPr="0041686B" w:rsidRDefault="00B506CD" w:rsidP="00B506CD">
            <w:pPr>
              <w:rPr>
                <w:rFonts w:asciiTheme="minorHAnsi" w:hAnsiTheme="minorHAnsi" w:cstheme="minorHAnsi"/>
                <w:b/>
                <w:sz w:val="40"/>
                <w:szCs w:val="40"/>
              </w:rPr>
            </w:pPr>
          </w:p>
        </w:tc>
      </w:tr>
      <w:tr w:rsidR="00B506CD" w:rsidRPr="0041686B" w14:paraId="6E862C27"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35F59B4E" w14:textId="2C9CCA7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2A53D72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6D71C882"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41261F29" w14:textId="77777777" w:rsidR="00B506CD" w:rsidRPr="0041686B" w:rsidRDefault="00B506CD" w:rsidP="00B506CD">
            <w:pPr>
              <w:rPr>
                <w:rFonts w:asciiTheme="minorHAnsi" w:hAnsiTheme="minorHAnsi" w:cstheme="minorHAnsi"/>
                <w:b/>
                <w:sz w:val="40"/>
                <w:szCs w:val="40"/>
              </w:rPr>
            </w:pPr>
          </w:p>
        </w:tc>
      </w:tr>
      <w:tr w:rsidR="00B506CD" w:rsidRPr="0041686B" w14:paraId="45423B67"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2C58C037" w14:textId="5425BAA7"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63D2D51F"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2A46E99E"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7D7D26B0" w14:textId="77777777" w:rsidR="00B506CD" w:rsidRPr="0041686B" w:rsidRDefault="00B506CD" w:rsidP="00B506CD">
            <w:pPr>
              <w:rPr>
                <w:rFonts w:asciiTheme="minorHAnsi" w:hAnsiTheme="minorHAnsi" w:cstheme="minorHAnsi"/>
                <w:b/>
                <w:sz w:val="40"/>
                <w:szCs w:val="40"/>
              </w:rPr>
            </w:pPr>
          </w:p>
        </w:tc>
      </w:tr>
      <w:tr w:rsidR="00B506CD" w:rsidRPr="0041686B" w14:paraId="24B23EA5"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18EDB5DD" w14:textId="49BA6F66"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726691C9"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63F3B63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7A15E7A" w14:textId="77777777" w:rsidR="00B506CD" w:rsidRPr="0041686B" w:rsidRDefault="00B506CD" w:rsidP="00B506CD">
            <w:pPr>
              <w:rPr>
                <w:rFonts w:asciiTheme="minorHAnsi" w:hAnsiTheme="minorHAnsi" w:cstheme="minorHAnsi"/>
                <w:b/>
                <w:sz w:val="40"/>
                <w:szCs w:val="40"/>
              </w:rPr>
            </w:pPr>
          </w:p>
        </w:tc>
      </w:tr>
      <w:tr w:rsidR="00B506CD" w:rsidRPr="0041686B" w14:paraId="4D89ADD8" w14:textId="77777777" w:rsidTr="0064770F">
        <w:trPr>
          <w:trHeight w:hRule="exact" w:val="567"/>
        </w:trPr>
        <w:tc>
          <w:tcPr>
            <w:tcW w:w="2807" w:type="pct"/>
            <w:tcBorders>
              <w:top w:val="single" w:sz="12" w:space="0" w:color="000000"/>
              <w:left w:val="single" w:sz="12" w:space="0" w:color="auto"/>
              <w:bottom w:val="single" w:sz="12" w:space="0" w:color="000000"/>
              <w:right w:val="single" w:sz="12" w:space="0" w:color="auto"/>
            </w:tcBorders>
          </w:tcPr>
          <w:p w14:paraId="651A0EFD" w14:textId="786333E6"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33BDF1F4"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8F7E2A7"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8BEDF4E" w14:textId="77777777" w:rsidR="00B506CD" w:rsidRPr="0041686B" w:rsidRDefault="00B506CD" w:rsidP="00B506CD">
            <w:pPr>
              <w:rPr>
                <w:rFonts w:asciiTheme="minorHAnsi" w:hAnsiTheme="minorHAnsi" w:cstheme="minorHAnsi"/>
                <w:b/>
                <w:sz w:val="40"/>
                <w:szCs w:val="40"/>
              </w:rPr>
            </w:pPr>
          </w:p>
        </w:tc>
      </w:tr>
      <w:tr w:rsidR="00B506CD" w:rsidRPr="0041686B" w14:paraId="5FC17E3E" w14:textId="77777777" w:rsidTr="0064770F">
        <w:trPr>
          <w:trHeight w:hRule="exact" w:val="567"/>
        </w:trPr>
        <w:tc>
          <w:tcPr>
            <w:tcW w:w="2807" w:type="pct"/>
            <w:tcBorders>
              <w:top w:val="single" w:sz="4" w:space="0" w:color="auto"/>
              <w:left w:val="single" w:sz="12" w:space="0" w:color="auto"/>
              <w:bottom w:val="single" w:sz="12" w:space="0" w:color="auto"/>
              <w:right w:val="single" w:sz="12" w:space="0" w:color="auto"/>
            </w:tcBorders>
          </w:tcPr>
          <w:p w14:paraId="35DF10B6" w14:textId="52A29801"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990D668"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547E27C6"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06C8C886" w14:textId="77777777" w:rsidR="00B506CD" w:rsidRPr="0041686B" w:rsidRDefault="00B506CD" w:rsidP="00B506CD">
            <w:pPr>
              <w:rPr>
                <w:rFonts w:asciiTheme="minorHAnsi" w:hAnsiTheme="minorHAnsi" w:cstheme="minorHAnsi"/>
                <w:b/>
                <w:sz w:val="40"/>
                <w:szCs w:val="40"/>
              </w:rPr>
            </w:pPr>
          </w:p>
        </w:tc>
      </w:tr>
      <w:tr w:rsidR="00B506CD" w:rsidRPr="0041686B" w14:paraId="20174C73" w14:textId="77777777" w:rsidTr="0064770F">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1D14E7E4" w14:textId="31D1478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610E7BA"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196928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587F20B9" w14:textId="77777777" w:rsidR="00B506CD" w:rsidRPr="0041686B" w:rsidRDefault="00B506CD" w:rsidP="00B506CD">
            <w:pPr>
              <w:rPr>
                <w:rFonts w:asciiTheme="minorHAnsi" w:hAnsiTheme="minorHAnsi" w:cstheme="minorHAnsi"/>
                <w:b/>
                <w:sz w:val="40"/>
                <w:szCs w:val="40"/>
              </w:rPr>
            </w:pPr>
          </w:p>
        </w:tc>
      </w:tr>
      <w:tr w:rsidR="00B506CD" w:rsidRPr="0041686B" w14:paraId="39E5B767" w14:textId="77777777" w:rsidTr="0064770F">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38DC9931" w14:textId="4F749918"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01EDB63C"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774CF93"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774C0195" w14:textId="77777777" w:rsidR="00B506CD" w:rsidRPr="0041686B" w:rsidRDefault="00B506CD" w:rsidP="00B506CD">
            <w:pPr>
              <w:rPr>
                <w:rFonts w:asciiTheme="minorHAnsi" w:hAnsiTheme="minorHAnsi" w:cstheme="minorHAnsi"/>
                <w:b/>
                <w:sz w:val="40"/>
                <w:szCs w:val="40"/>
              </w:rPr>
            </w:pPr>
          </w:p>
        </w:tc>
      </w:tr>
      <w:tr w:rsidR="00B506CD" w:rsidRPr="0041686B" w14:paraId="2A5CB81F" w14:textId="77777777" w:rsidTr="0064770F">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3CB9B113" w14:textId="7A6F559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Senior Business </w:t>
            </w:r>
            <w:r w:rsidR="0047137A" w:rsidRPr="009223EC">
              <w:rPr>
                <w:rFonts w:asciiTheme="minorHAnsi" w:hAnsiTheme="minorHAnsi" w:cstheme="minorHAnsi"/>
                <w:b/>
                <w:sz w:val="20"/>
                <w:szCs w:val="20"/>
              </w:rPr>
              <w:t>Advisor</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3ACB0AC2"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A687AB0"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35376CFB" w14:textId="77777777" w:rsidR="00B506CD" w:rsidRPr="0041686B" w:rsidRDefault="00B506CD" w:rsidP="00B506CD">
            <w:pPr>
              <w:rPr>
                <w:rFonts w:asciiTheme="minorHAnsi" w:hAnsiTheme="minorHAnsi" w:cstheme="minorHAnsi"/>
                <w:b/>
                <w:sz w:val="40"/>
                <w:szCs w:val="40"/>
              </w:rPr>
            </w:pPr>
          </w:p>
        </w:tc>
      </w:tr>
      <w:tr w:rsidR="00B506CD" w:rsidRPr="0041686B" w14:paraId="17E3F634" w14:textId="77777777" w:rsidTr="0064770F">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4210360F" w14:textId="20C20EE9"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02F6AB27"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4C10B881"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auto"/>
          </w:tcPr>
          <w:p w14:paraId="388315B1" w14:textId="77777777" w:rsidR="00B506CD" w:rsidRPr="0041686B" w:rsidRDefault="00B506CD" w:rsidP="00B506CD">
            <w:pPr>
              <w:rPr>
                <w:rFonts w:asciiTheme="minorHAnsi" w:hAnsiTheme="minorHAnsi" w:cstheme="minorHAnsi"/>
                <w:b/>
                <w:sz w:val="40"/>
                <w:szCs w:val="40"/>
              </w:rPr>
            </w:pPr>
          </w:p>
        </w:tc>
      </w:tr>
      <w:tr w:rsidR="00B506CD" w:rsidRPr="0041686B" w14:paraId="0C6D4AFF" w14:textId="77777777" w:rsidTr="0064770F">
        <w:trPr>
          <w:trHeight w:hRule="exact" w:val="567"/>
        </w:trPr>
        <w:tc>
          <w:tcPr>
            <w:tcW w:w="2807" w:type="pct"/>
            <w:tcBorders>
              <w:top w:val="single" w:sz="12" w:space="0" w:color="auto"/>
              <w:left w:val="single" w:sz="12" w:space="0" w:color="auto"/>
              <w:bottom w:val="single" w:sz="12" w:space="0" w:color="auto"/>
              <w:right w:val="single" w:sz="12" w:space="0" w:color="auto"/>
            </w:tcBorders>
          </w:tcPr>
          <w:p w14:paraId="1F68E6A2" w14:textId="7B3FDE09"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1664A21B" w14:textId="77777777" w:rsidR="00B506CD" w:rsidRPr="0041686B" w:rsidRDefault="00B506CD" w:rsidP="00B506CD">
            <w:pPr>
              <w:rPr>
                <w:rFonts w:asciiTheme="minorHAnsi" w:hAnsiTheme="minorHAnsi" w:cstheme="minorHAnsi"/>
                <w:b/>
                <w:sz w:val="40"/>
                <w:szCs w:val="40"/>
              </w:rPr>
            </w:pPr>
          </w:p>
        </w:tc>
        <w:tc>
          <w:tcPr>
            <w:tcW w:w="702"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2DABA3B3" w14:textId="77777777" w:rsidR="00B506CD" w:rsidRPr="0041686B" w:rsidRDefault="00B506CD" w:rsidP="00B506CD">
            <w:pPr>
              <w:rPr>
                <w:rFonts w:asciiTheme="minorHAnsi" w:hAnsiTheme="minorHAnsi" w:cstheme="minorHAnsi"/>
                <w:b/>
                <w:sz w:val="40"/>
                <w:szCs w:val="40"/>
              </w:rPr>
            </w:pPr>
          </w:p>
        </w:tc>
        <w:tc>
          <w:tcPr>
            <w:tcW w:w="701" w:type="pct"/>
            <w:tcBorders>
              <w:top w:val="single" w:sz="12" w:space="0" w:color="auto"/>
              <w:left w:val="single" w:sz="12" w:space="0" w:color="auto"/>
              <w:bottom w:val="single" w:sz="12" w:space="0" w:color="auto"/>
              <w:right w:val="single" w:sz="12" w:space="0" w:color="auto"/>
            </w:tcBorders>
            <w:shd w:val="clear" w:color="auto" w:fill="F5E8D3" w:themeFill="accent3" w:themeFillTint="33"/>
          </w:tcPr>
          <w:p w14:paraId="2CB3E537" w14:textId="77777777" w:rsidR="00B506CD" w:rsidRPr="0041686B" w:rsidRDefault="00B506CD" w:rsidP="00B506CD">
            <w:pPr>
              <w:rPr>
                <w:rFonts w:asciiTheme="minorHAnsi" w:hAnsiTheme="minorHAnsi" w:cstheme="minorHAnsi"/>
                <w:b/>
                <w:sz w:val="40"/>
                <w:szCs w:val="40"/>
              </w:rPr>
            </w:pPr>
          </w:p>
        </w:tc>
      </w:tr>
    </w:tbl>
    <w:p w14:paraId="383B4E0F" w14:textId="77777777" w:rsidR="00375459" w:rsidRDefault="0047258E" w:rsidP="00375459">
      <w:pPr>
        <w:ind w:left="-426"/>
        <w:rPr>
          <w:b/>
          <w:sz w:val="28"/>
          <w:szCs w:val="28"/>
        </w:rPr>
      </w:pPr>
      <w:r>
        <w:br w:type="page"/>
      </w:r>
    </w:p>
    <w:tbl>
      <w:tblPr>
        <w:tblStyle w:val="DIATable"/>
        <w:tblW w:w="0" w:type="auto"/>
        <w:jc w:val="center"/>
        <w:tblInd w:w="0" w:type="dxa"/>
        <w:tblLook w:val="04A0" w:firstRow="1" w:lastRow="0" w:firstColumn="1" w:lastColumn="0" w:noHBand="0" w:noVBand="1"/>
      </w:tblPr>
      <w:tblGrid>
        <w:gridCol w:w="1531"/>
        <w:gridCol w:w="1531"/>
        <w:gridCol w:w="1531"/>
      </w:tblGrid>
      <w:tr w:rsidR="00A8368F" w:rsidRPr="007657A5" w14:paraId="2A173ADC" w14:textId="77777777" w:rsidTr="002D5197">
        <w:trPr>
          <w:cnfStyle w:val="100000000000" w:firstRow="1" w:lastRow="0" w:firstColumn="0" w:lastColumn="0" w:oddVBand="0" w:evenVBand="0" w:oddHBand="0" w:evenHBand="0" w:firstRowFirstColumn="0" w:firstRowLastColumn="0" w:lastRowFirstColumn="0" w:lastRowLastColumn="0"/>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7245A790" w14:textId="77777777" w:rsidR="00A8368F" w:rsidRPr="00EA207A" w:rsidRDefault="00A8368F" w:rsidP="00270408">
            <w:pPr>
              <w:jc w:val="center"/>
              <w:rPr>
                <w:color w:val="auto"/>
                <w:sz w:val="24"/>
              </w:rPr>
            </w:pPr>
            <w:bookmarkStart w:id="18" w:name="_Hlk27658711"/>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753A2F7A" w14:textId="77777777" w:rsidR="00A8368F" w:rsidRPr="00EA207A" w:rsidRDefault="00A8368F"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543C5860" w14:textId="232F033D" w:rsidR="00A8368F" w:rsidRPr="00EA207A" w:rsidRDefault="00A8368F" w:rsidP="00270408">
            <w:pPr>
              <w:jc w:val="center"/>
              <w:rPr>
                <w:color w:val="auto"/>
                <w:sz w:val="24"/>
              </w:rPr>
            </w:pPr>
          </w:p>
        </w:tc>
      </w:tr>
      <w:tr w:rsidR="00A8368F" w:rsidRPr="007657A5" w14:paraId="0D60F55C"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5839D78C"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3E0EF698"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5F16EBCD" w14:textId="77777777" w:rsidR="00A8368F" w:rsidRPr="00EA207A" w:rsidRDefault="00A8368F" w:rsidP="00270408">
            <w:pPr>
              <w:jc w:val="center"/>
              <w:rPr>
                <w:b/>
                <w:sz w:val="24"/>
              </w:rPr>
            </w:pPr>
          </w:p>
        </w:tc>
      </w:tr>
      <w:tr w:rsidR="00A8368F" w:rsidRPr="007657A5" w14:paraId="457DEEF0" w14:textId="77777777" w:rsidTr="00144143">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5BB194C0"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46A46AC8"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CCCDA"/>
            <w:vAlign w:val="center"/>
          </w:tcPr>
          <w:p w14:paraId="2CA15D1D" w14:textId="1BDECC58" w:rsidR="00A8368F" w:rsidRPr="00EA207A" w:rsidRDefault="00A8368F" w:rsidP="00270408">
            <w:pPr>
              <w:jc w:val="center"/>
              <w:rPr>
                <w:b/>
                <w:sz w:val="24"/>
              </w:rPr>
            </w:pPr>
            <w:r>
              <w:rPr>
                <w:b/>
                <w:sz w:val="24"/>
              </w:rPr>
              <w:t>Digital Savvy</w:t>
            </w:r>
          </w:p>
        </w:tc>
      </w:tr>
      <w:tr w:rsidR="00A8368F" w:rsidRPr="007657A5" w14:paraId="5C0680D1" w14:textId="77777777" w:rsidTr="002D5197">
        <w:trPr>
          <w:trHeigh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0B443905"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534C2166"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2AAA22D1" w14:textId="77777777" w:rsidR="00A8368F" w:rsidRPr="00EA207A" w:rsidRDefault="00A8368F" w:rsidP="00270408">
            <w:pPr>
              <w:jc w:val="center"/>
              <w:rPr>
                <w:b/>
                <w:sz w:val="24"/>
              </w:rPr>
            </w:pPr>
          </w:p>
        </w:tc>
      </w:tr>
    </w:tbl>
    <w:p w14:paraId="334055C4" w14:textId="2E04FEB2" w:rsidR="00375459" w:rsidRPr="003D151B" w:rsidRDefault="00375459" w:rsidP="00375459">
      <w:pPr>
        <w:ind w:left="-426"/>
        <w:jc w:val="center"/>
        <w:rPr>
          <w:b/>
          <w:sz w:val="56"/>
          <w:szCs w:val="28"/>
        </w:rPr>
      </w:pPr>
      <w:bookmarkStart w:id="19" w:name="_Hlk26262987"/>
      <w:bookmarkEnd w:id="18"/>
      <w:r>
        <w:rPr>
          <w:b/>
          <w:sz w:val="56"/>
          <w:szCs w:val="28"/>
        </w:rPr>
        <w:t>Digital Savvy</w:t>
      </w:r>
    </w:p>
    <w:p w14:paraId="10ABABFD" w14:textId="2156CB78" w:rsidR="009149A9" w:rsidRPr="003D151B" w:rsidRDefault="009149A9" w:rsidP="00926771">
      <w:pPr>
        <w:spacing w:before="240"/>
        <w:ind w:left="-425"/>
        <w:jc w:val="center"/>
        <w:rPr>
          <w:b/>
          <w:sz w:val="56"/>
          <w:szCs w:val="28"/>
        </w:rPr>
      </w:pPr>
      <w:r>
        <w:rPr>
          <w:rStyle w:val="normaltextrun1"/>
          <w:szCs w:val="22"/>
        </w:rPr>
        <w:t xml:space="preserve">The capability to </w:t>
      </w:r>
      <w:r>
        <w:t xml:space="preserve">learn and work in </w:t>
      </w:r>
      <w:r w:rsidR="00223D25">
        <w:t>an online</w:t>
      </w:r>
      <w:r>
        <w:t xml:space="preserve"> and digitally-enabled environment, while embracing new technologies that are fit for purpose.</w:t>
      </w:r>
    </w:p>
    <w:tbl>
      <w:tblPr>
        <w:tblStyle w:val="DIATable"/>
        <w:tblW w:w="4922" w:type="pct"/>
        <w:jc w:val="center"/>
        <w:tblInd w:w="0" w:type="dxa"/>
        <w:tblLook w:val="04A0" w:firstRow="1" w:lastRow="0" w:firstColumn="1" w:lastColumn="0" w:noHBand="0" w:noVBand="1"/>
      </w:tblPr>
      <w:tblGrid>
        <w:gridCol w:w="3387"/>
        <w:gridCol w:w="3758"/>
        <w:gridCol w:w="3001"/>
      </w:tblGrid>
      <w:tr w:rsidR="00375459" w14:paraId="4EEBC8F5" w14:textId="77777777" w:rsidTr="0010720B">
        <w:trPr>
          <w:cnfStyle w:val="100000000000" w:firstRow="1" w:lastRow="0" w:firstColumn="0" w:lastColumn="0" w:oddVBand="0" w:evenVBand="0" w:oddHBand="0" w:evenHBand="0" w:firstRowFirstColumn="0" w:firstRowLastColumn="0" w:lastRowFirstColumn="0" w:lastRowLastColumn="0"/>
          <w:cantSplit w:val="0"/>
          <w:trHeight w:val="349"/>
          <w:jc w:val="center"/>
        </w:trPr>
        <w:tc>
          <w:tcPr>
            <w:tcW w:w="1669" w:type="pct"/>
            <w:tcBorders>
              <w:top w:val="single" w:sz="12" w:space="0" w:color="auto"/>
              <w:left w:val="single" w:sz="12" w:space="0" w:color="auto"/>
              <w:bottom w:val="single" w:sz="12" w:space="0" w:color="auto"/>
              <w:right w:val="single" w:sz="12" w:space="0" w:color="auto"/>
            </w:tcBorders>
            <w:shd w:val="clear" w:color="auto" w:fill="CCCCDA"/>
          </w:tcPr>
          <w:p w14:paraId="6C8CAEDF" w14:textId="1F36DBED" w:rsidR="00375459" w:rsidRPr="009149A9" w:rsidRDefault="00375459" w:rsidP="00EA6B6F">
            <w:pPr>
              <w:jc w:val="center"/>
              <w:rPr>
                <w:color w:val="auto"/>
              </w:rPr>
            </w:pPr>
            <w:r w:rsidRPr="009149A9">
              <w:rPr>
                <w:color w:val="auto"/>
              </w:rPr>
              <w:t>Develop</w:t>
            </w:r>
            <w:r w:rsidR="00B62001">
              <w:rPr>
                <w:color w:val="auto"/>
              </w:rPr>
              <w:t>ed</w:t>
            </w:r>
          </w:p>
        </w:tc>
        <w:tc>
          <w:tcPr>
            <w:tcW w:w="1852" w:type="pct"/>
            <w:tcBorders>
              <w:top w:val="single" w:sz="12" w:space="0" w:color="auto"/>
              <w:left w:val="single" w:sz="12" w:space="0" w:color="auto"/>
              <w:bottom w:val="single" w:sz="12" w:space="0" w:color="auto"/>
              <w:right w:val="single" w:sz="12" w:space="0" w:color="auto"/>
            </w:tcBorders>
            <w:shd w:val="clear" w:color="auto" w:fill="CCCCDA"/>
          </w:tcPr>
          <w:p w14:paraId="6C1D99CB" w14:textId="77777777" w:rsidR="00375459" w:rsidRPr="009149A9" w:rsidRDefault="00375459" w:rsidP="00EA6B6F">
            <w:pPr>
              <w:jc w:val="center"/>
              <w:rPr>
                <w:color w:val="auto"/>
              </w:rPr>
            </w:pPr>
            <w:r w:rsidRPr="009149A9">
              <w:rPr>
                <w:color w:val="auto"/>
              </w:rPr>
              <w:t xml:space="preserve">Established </w:t>
            </w:r>
          </w:p>
        </w:tc>
        <w:tc>
          <w:tcPr>
            <w:tcW w:w="1479" w:type="pct"/>
            <w:tcBorders>
              <w:top w:val="single" w:sz="12" w:space="0" w:color="auto"/>
              <w:left w:val="single" w:sz="12" w:space="0" w:color="auto"/>
              <w:bottom w:val="single" w:sz="12" w:space="0" w:color="auto"/>
              <w:right w:val="single" w:sz="12" w:space="0" w:color="auto"/>
            </w:tcBorders>
            <w:shd w:val="clear" w:color="auto" w:fill="CCCCDA"/>
          </w:tcPr>
          <w:p w14:paraId="46A1F975" w14:textId="77777777" w:rsidR="00375459" w:rsidRPr="009149A9" w:rsidRDefault="00375459" w:rsidP="00EA6B6F">
            <w:pPr>
              <w:jc w:val="center"/>
              <w:rPr>
                <w:color w:val="auto"/>
              </w:rPr>
            </w:pPr>
            <w:r w:rsidRPr="009149A9">
              <w:rPr>
                <w:color w:val="auto"/>
              </w:rPr>
              <w:t>Advanced</w:t>
            </w:r>
          </w:p>
        </w:tc>
      </w:tr>
      <w:tr w:rsidR="00375459" w14:paraId="50E1FEB2" w14:textId="77777777" w:rsidTr="0010720B">
        <w:trPr>
          <w:cantSplit w:val="0"/>
          <w:trHeight w:val="1522"/>
          <w:jc w:val="center"/>
        </w:trPr>
        <w:tc>
          <w:tcPr>
            <w:tcW w:w="1669" w:type="pct"/>
            <w:tcBorders>
              <w:top w:val="single" w:sz="12" w:space="0" w:color="auto"/>
              <w:left w:val="single" w:sz="12" w:space="0" w:color="auto"/>
              <w:bottom w:val="nil"/>
              <w:right w:val="single" w:sz="12" w:space="0" w:color="auto"/>
            </w:tcBorders>
            <w:shd w:val="clear" w:color="auto" w:fill="E2E2EA"/>
          </w:tcPr>
          <w:p w14:paraId="46893579" w14:textId="2426379F" w:rsidR="000A1197" w:rsidRPr="00EE2C5D" w:rsidRDefault="00223D2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Understands and can use </w:t>
            </w:r>
            <w:r w:rsidR="00A123E9" w:rsidRPr="00EE2C5D">
              <w:rPr>
                <w:rFonts w:asciiTheme="minorHAnsi" w:eastAsia="Times New Roman" w:hAnsiTheme="minorHAnsi" w:cstheme="minorHAnsi"/>
                <w:sz w:val="19"/>
                <w:szCs w:val="19"/>
                <w:lang w:eastAsia="en-NZ"/>
              </w:rPr>
              <w:t>the digital tools and</w:t>
            </w:r>
            <w:r w:rsidR="009149A9" w:rsidRPr="00EE2C5D">
              <w:rPr>
                <w:rFonts w:asciiTheme="minorHAnsi" w:eastAsia="Times New Roman" w:hAnsiTheme="minorHAnsi" w:cstheme="minorHAnsi"/>
                <w:sz w:val="19"/>
                <w:szCs w:val="19"/>
                <w:lang w:eastAsia="en-NZ"/>
              </w:rPr>
              <w:t xml:space="preserve"> technology</w:t>
            </w:r>
            <w:r w:rsidR="00A123E9" w:rsidRPr="00EE2C5D">
              <w:rPr>
                <w:rFonts w:asciiTheme="minorHAnsi" w:eastAsia="Times New Roman" w:hAnsiTheme="minorHAnsi" w:cstheme="minorHAnsi"/>
                <w:sz w:val="19"/>
                <w:szCs w:val="19"/>
                <w:lang w:eastAsia="en-NZ"/>
              </w:rPr>
              <w:t xml:space="preserve"> available and</w:t>
            </w:r>
            <w:r w:rsidR="009149A9" w:rsidRPr="00EE2C5D">
              <w:rPr>
                <w:rFonts w:asciiTheme="minorHAnsi" w:eastAsia="Times New Roman" w:hAnsiTheme="minorHAnsi" w:cstheme="minorHAnsi"/>
                <w:sz w:val="19"/>
                <w:szCs w:val="19"/>
                <w:lang w:eastAsia="en-NZ"/>
              </w:rPr>
              <w:t xml:space="preserve"> relevant to the</w:t>
            </w:r>
            <w:r w:rsidRPr="00EE2C5D">
              <w:rPr>
                <w:rFonts w:asciiTheme="minorHAnsi" w:eastAsia="Times New Roman" w:hAnsiTheme="minorHAnsi" w:cstheme="minorHAnsi"/>
                <w:sz w:val="19"/>
                <w:szCs w:val="19"/>
                <w:lang w:eastAsia="en-NZ"/>
              </w:rPr>
              <w:t xml:space="preserve"> task at hand.</w:t>
            </w:r>
          </w:p>
        </w:tc>
        <w:tc>
          <w:tcPr>
            <w:tcW w:w="1852" w:type="pct"/>
            <w:tcBorders>
              <w:top w:val="single" w:sz="12" w:space="0" w:color="auto"/>
              <w:left w:val="single" w:sz="12" w:space="0" w:color="auto"/>
              <w:bottom w:val="nil"/>
              <w:right w:val="single" w:sz="12" w:space="0" w:color="auto"/>
            </w:tcBorders>
            <w:shd w:val="clear" w:color="auto" w:fill="E2E2EA"/>
          </w:tcPr>
          <w:p w14:paraId="18D52DF7" w14:textId="29045E63" w:rsidR="00375459" w:rsidRPr="00EE2C5D" w:rsidRDefault="008F133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Demonstrates a </w:t>
            </w:r>
            <w:r w:rsidR="00442A90" w:rsidRPr="00EE2C5D">
              <w:rPr>
                <w:rFonts w:asciiTheme="minorHAnsi" w:eastAsia="Times New Roman" w:hAnsiTheme="minorHAnsi" w:cstheme="minorHAnsi"/>
                <w:sz w:val="19"/>
                <w:szCs w:val="19"/>
                <w:lang w:eastAsia="en-NZ"/>
              </w:rPr>
              <w:t>thorough</w:t>
            </w:r>
            <w:r w:rsidRPr="00EE2C5D">
              <w:rPr>
                <w:rFonts w:asciiTheme="minorHAnsi" w:eastAsia="Times New Roman" w:hAnsiTheme="minorHAnsi" w:cstheme="minorHAnsi"/>
                <w:sz w:val="19"/>
                <w:szCs w:val="19"/>
                <w:lang w:eastAsia="en-NZ"/>
              </w:rPr>
              <w:t xml:space="preserve"> understanding of technology relevant to their </w:t>
            </w:r>
            <w:r w:rsidR="006D2A12" w:rsidRPr="00EE2C5D">
              <w:rPr>
                <w:rFonts w:asciiTheme="minorHAnsi" w:eastAsia="Times New Roman" w:hAnsiTheme="minorHAnsi" w:cstheme="minorHAnsi"/>
                <w:sz w:val="19"/>
                <w:szCs w:val="19"/>
                <w:lang w:eastAsia="en-NZ"/>
              </w:rPr>
              <w:t>work and</w:t>
            </w:r>
            <w:r w:rsidRPr="00EE2C5D">
              <w:rPr>
                <w:rFonts w:asciiTheme="minorHAnsi" w:eastAsia="Times New Roman" w:hAnsiTheme="minorHAnsi" w:cstheme="minorHAnsi"/>
                <w:sz w:val="19"/>
                <w:szCs w:val="19"/>
                <w:lang w:eastAsia="en-NZ"/>
              </w:rPr>
              <w:t xml:space="preserve"> can </w:t>
            </w:r>
            <w:r w:rsidR="0047137A" w:rsidRPr="00EE2C5D">
              <w:rPr>
                <w:rFonts w:asciiTheme="minorHAnsi" w:eastAsia="Times New Roman" w:hAnsiTheme="minorHAnsi" w:cstheme="minorHAnsi"/>
                <w:sz w:val="19"/>
                <w:szCs w:val="19"/>
                <w:lang w:eastAsia="en-NZ"/>
              </w:rPr>
              <w:t>identify and</w:t>
            </w:r>
            <w:r w:rsidRPr="00EE2C5D">
              <w:rPr>
                <w:rFonts w:asciiTheme="minorHAnsi" w:eastAsia="Times New Roman" w:hAnsiTheme="minorHAnsi" w:cstheme="minorHAnsi"/>
                <w:sz w:val="19"/>
                <w:szCs w:val="19"/>
                <w:lang w:eastAsia="en-NZ"/>
              </w:rPr>
              <w:t xml:space="preserve"> select the most appropriate technology for assigned tasks</w:t>
            </w:r>
            <w:r w:rsidR="008A60A3" w:rsidRPr="00EE2C5D">
              <w:rPr>
                <w:rFonts w:asciiTheme="minorHAnsi" w:eastAsia="Times New Roman" w:hAnsiTheme="minorHAnsi" w:cstheme="minorHAnsi"/>
                <w:sz w:val="19"/>
                <w:szCs w:val="19"/>
                <w:lang w:eastAsia="en-NZ"/>
              </w:rPr>
              <w:t>.</w:t>
            </w:r>
          </w:p>
        </w:tc>
        <w:tc>
          <w:tcPr>
            <w:tcW w:w="1479" w:type="pct"/>
            <w:tcBorders>
              <w:top w:val="single" w:sz="12" w:space="0" w:color="auto"/>
              <w:left w:val="single" w:sz="12" w:space="0" w:color="auto"/>
              <w:bottom w:val="nil"/>
            </w:tcBorders>
            <w:shd w:val="clear" w:color="auto" w:fill="E2E2EA"/>
          </w:tcPr>
          <w:p w14:paraId="45510963" w14:textId="07EF685F" w:rsidR="00DA0A01" w:rsidRPr="00EE2C5D" w:rsidRDefault="008F133A"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Maintains a forward view of emerging technologies and how they might be applied to support business outcome</w:t>
            </w:r>
            <w:r w:rsidR="00442A90" w:rsidRPr="00EE2C5D">
              <w:rPr>
                <w:rFonts w:asciiTheme="minorHAnsi" w:eastAsia="Times New Roman" w:hAnsiTheme="minorHAnsi" w:cstheme="minorHAnsi"/>
                <w:sz w:val="19"/>
                <w:szCs w:val="19"/>
                <w:lang w:eastAsia="en-NZ"/>
              </w:rPr>
              <w:t>s. This includes opportunities to increase engagement, education and regulatory innovation across the system.</w:t>
            </w:r>
          </w:p>
        </w:tc>
      </w:tr>
      <w:tr w:rsidR="007B7885" w14:paraId="7A0F5147" w14:textId="77777777" w:rsidTr="0010720B">
        <w:trPr>
          <w:cantSplit w:val="0"/>
          <w:trHeight w:val="147"/>
          <w:jc w:val="center"/>
        </w:trPr>
        <w:tc>
          <w:tcPr>
            <w:tcW w:w="1669" w:type="pct"/>
            <w:tcBorders>
              <w:top w:val="nil"/>
              <w:left w:val="single" w:sz="12" w:space="0" w:color="auto"/>
              <w:bottom w:val="nil"/>
              <w:right w:val="single" w:sz="12" w:space="0" w:color="auto"/>
            </w:tcBorders>
            <w:shd w:val="clear" w:color="auto" w:fill="auto"/>
          </w:tcPr>
          <w:p w14:paraId="0E2F5A70" w14:textId="7AC8594E" w:rsidR="007B7885" w:rsidRPr="00EE2C5D" w:rsidRDefault="007B788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Shows base level knowledge of other regulatory technology to perform work related tasks.</w:t>
            </w:r>
          </w:p>
        </w:tc>
        <w:tc>
          <w:tcPr>
            <w:tcW w:w="1852" w:type="pct"/>
            <w:tcBorders>
              <w:top w:val="nil"/>
              <w:left w:val="single" w:sz="12" w:space="0" w:color="auto"/>
              <w:bottom w:val="nil"/>
              <w:right w:val="single" w:sz="12" w:space="0" w:color="auto"/>
            </w:tcBorders>
          </w:tcPr>
          <w:p w14:paraId="49AD405F" w14:textId="625022A3" w:rsidR="007B7885" w:rsidRPr="00EE2C5D" w:rsidRDefault="007B788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Understands the opportunities and possible </w:t>
            </w:r>
            <w:r w:rsidR="00442A90" w:rsidRPr="00EE2C5D">
              <w:rPr>
                <w:rFonts w:asciiTheme="minorHAnsi" w:eastAsia="Times New Roman" w:hAnsiTheme="minorHAnsi" w:cstheme="minorHAnsi"/>
                <w:sz w:val="19"/>
                <w:szCs w:val="19"/>
                <w:lang w:eastAsia="en-NZ"/>
              </w:rPr>
              <w:t>risks associated with</w:t>
            </w:r>
            <w:r w:rsidRPr="00EE2C5D">
              <w:rPr>
                <w:rFonts w:asciiTheme="minorHAnsi" w:eastAsia="Times New Roman" w:hAnsiTheme="minorHAnsi" w:cstheme="minorHAnsi"/>
                <w:sz w:val="19"/>
                <w:szCs w:val="19"/>
                <w:lang w:eastAsia="en-NZ"/>
              </w:rPr>
              <w:t xml:space="preserve"> </w:t>
            </w:r>
            <w:r w:rsidR="00442A90" w:rsidRPr="00EE2C5D">
              <w:rPr>
                <w:rFonts w:asciiTheme="minorHAnsi" w:eastAsia="Times New Roman" w:hAnsiTheme="minorHAnsi" w:cstheme="minorHAnsi"/>
                <w:sz w:val="19"/>
                <w:szCs w:val="19"/>
                <w:lang w:eastAsia="en-NZ"/>
              </w:rPr>
              <w:t>emerging</w:t>
            </w:r>
            <w:r w:rsidRPr="00EE2C5D">
              <w:rPr>
                <w:rFonts w:asciiTheme="minorHAnsi" w:eastAsia="Times New Roman" w:hAnsiTheme="minorHAnsi" w:cstheme="minorHAnsi"/>
                <w:sz w:val="19"/>
                <w:szCs w:val="19"/>
                <w:lang w:eastAsia="en-NZ"/>
              </w:rPr>
              <w:t xml:space="preserve"> technologies on operational practice.</w:t>
            </w:r>
          </w:p>
        </w:tc>
        <w:tc>
          <w:tcPr>
            <w:tcW w:w="1479" w:type="pct"/>
            <w:tcBorders>
              <w:top w:val="nil"/>
              <w:left w:val="single" w:sz="12" w:space="0" w:color="auto"/>
              <w:bottom w:val="nil"/>
            </w:tcBorders>
          </w:tcPr>
          <w:p w14:paraId="168B5382" w14:textId="0E41B837" w:rsidR="007B7885" w:rsidRPr="00EE2C5D" w:rsidRDefault="007B788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Supports digital transformation of business strategies and operations through technology, innovation and promoting emerging technologies in the organisation.</w:t>
            </w:r>
          </w:p>
        </w:tc>
      </w:tr>
      <w:tr w:rsidR="007B7885" w14:paraId="1F9922BF" w14:textId="77777777" w:rsidTr="0010720B">
        <w:trPr>
          <w:cantSplit w:val="0"/>
          <w:trHeight w:val="147"/>
          <w:jc w:val="center"/>
        </w:trPr>
        <w:tc>
          <w:tcPr>
            <w:tcW w:w="1669" w:type="pct"/>
            <w:tcBorders>
              <w:top w:val="nil"/>
              <w:left w:val="single" w:sz="12" w:space="0" w:color="auto"/>
              <w:bottom w:val="nil"/>
              <w:right w:val="single" w:sz="12" w:space="0" w:color="auto"/>
            </w:tcBorders>
            <w:shd w:val="clear" w:color="auto" w:fill="E2E2EA"/>
          </w:tcPr>
          <w:p w14:paraId="7D47D8D8" w14:textId="6F418670" w:rsidR="00130A40" w:rsidRPr="00545E2A" w:rsidRDefault="00130A40" w:rsidP="00545E2A">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sz w:val="19"/>
                <w:szCs w:val="19"/>
                <w:lang w:eastAsia="en-NZ"/>
              </w:rPr>
              <w:t xml:space="preserve">Understands </w:t>
            </w:r>
            <w:r w:rsidRPr="00EE2C5D">
              <w:rPr>
                <w:rFonts w:asciiTheme="minorHAnsi" w:eastAsia="Times New Roman" w:hAnsiTheme="minorHAnsi" w:cstheme="minorHAnsi"/>
                <w:sz w:val="19"/>
                <w:szCs w:val="19"/>
                <w:lang w:eastAsia="en-NZ"/>
              </w:rPr>
              <w:t xml:space="preserve">how the regulatory area they work in uses relevant </w:t>
            </w:r>
            <w:proofErr w:type="gramStart"/>
            <w:r w:rsidRPr="00EE2C5D">
              <w:rPr>
                <w:rFonts w:asciiTheme="minorHAnsi" w:eastAsia="Times New Roman" w:hAnsiTheme="minorHAnsi" w:cstheme="minorHAnsi"/>
                <w:sz w:val="19"/>
                <w:szCs w:val="19"/>
                <w:lang w:eastAsia="en-NZ"/>
              </w:rPr>
              <w:t>technologies’</w:t>
            </w:r>
            <w:proofErr w:type="gramEnd"/>
            <w:r w:rsidR="00EE2C5D">
              <w:rPr>
                <w:rFonts w:asciiTheme="minorHAnsi" w:eastAsia="Times New Roman" w:hAnsiTheme="minorHAnsi" w:cstheme="minorHAnsi"/>
                <w:sz w:val="19"/>
                <w:szCs w:val="19"/>
                <w:lang w:eastAsia="en-NZ"/>
              </w:rPr>
              <w:t>.</w:t>
            </w:r>
          </w:p>
        </w:tc>
        <w:tc>
          <w:tcPr>
            <w:tcW w:w="1852" w:type="pct"/>
            <w:tcBorders>
              <w:top w:val="nil"/>
              <w:left w:val="single" w:sz="12" w:space="0" w:color="auto"/>
              <w:bottom w:val="nil"/>
              <w:right w:val="single" w:sz="12" w:space="0" w:color="auto"/>
            </w:tcBorders>
            <w:shd w:val="clear" w:color="auto" w:fill="E2E2EA"/>
          </w:tcPr>
          <w:p w14:paraId="4856CF41" w14:textId="5BB4E6CA" w:rsidR="007B7885" w:rsidRPr="00EE2C5D" w:rsidRDefault="007B788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Keeps up to date with new technologies relevant to their field of work and learns to use technology tools in new and innovative ways.</w:t>
            </w:r>
          </w:p>
        </w:tc>
        <w:tc>
          <w:tcPr>
            <w:tcW w:w="1479" w:type="pct"/>
            <w:tcBorders>
              <w:top w:val="nil"/>
              <w:left w:val="single" w:sz="12" w:space="0" w:color="auto"/>
              <w:bottom w:val="nil"/>
            </w:tcBorders>
            <w:shd w:val="clear" w:color="auto" w:fill="E2E2EA"/>
          </w:tcPr>
          <w:p w14:paraId="4559C2F6" w14:textId="53FF9C4D" w:rsidR="007B7885" w:rsidRPr="00EE2C5D" w:rsidRDefault="007B788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Seeks advice from appropriate technical experts on the application of emerging technologies, understanding limitations and acting as s</w:t>
            </w:r>
            <w:r w:rsidR="00330EF9" w:rsidRPr="00EE2C5D">
              <w:rPr>
                <w:rFonts w:asciiTheme="minorHAnsi" w:eastAsia="Times New Roman" w:hAnsiTheme="minorHAnsi" w:cstheme="minorHAnsi"/>
                <w:sz w:val="19"/>
                <w:szCs w:val="19"/>
                <w:lang w:eastAsia="en-NZ"/>
              </w:rPr>
              <w:t>ubject matter expert to improve</w:t>
            </w:r>
            <w:r w:rsidRPr="00EE2C5D">
              <w:rPr>
                <w:rFonts w:asciiTheme="minorHAnsi" w:eastAsia="Times New Roman" w:hAnsiTheme="minorHAnsi" w:cstheme="minorHAnsi"/>
                <w:sz w:val="19"/>
                <w:szCs w:val="19"/>
                <w:lang w:eastAsia="en-NZ"/>
              </w:rPr>
              <w:t xml:space="preserve"> efficiency and effectiveness.</w:t>
            </w:r>
          </w:p>
        </w:tc>
      </w:tr>
      <w:tr w:rsidR="007B7885" w14:paraId="10F105EA" w14:textId="77777777" w:rsidTr="0010720B">
        <w:trPr>
          <w:cantSplit w:val="0"/>
          <w:trHeight w:val="147"/>
          <w:jc w:val="center"/>
        </w:trPr>
        <w:tc>
          <w:tcPr>
            <w:tcW w:w="1669" w:type="pct"/>
            <w:tcBorders>
              <w:top w:val="nil"/>
              <w:left w:val="single" w:sz="12" w:space="0" w:color="auto"/>
              <w:bottom w:val="single" w:sz="12" w:space="0" w:color="auto"/>
              <w:right w:val="single" w:sz="12" w:space="0" w:color="auto"/>
            </w:tcBorders>
            <w:shd w:val="clear" w:color="auto" w:fill="auto"/>
          </w:tcPr>
          <w:p w14:paraId="07983E06" w14:textId="77777777" w:rsidR="007B7885" w:rsidRPr="00EE2C5D" w:rsidRDefault="007B7885" w:rsidP="00926771">
            <w:pPr>
              <w:spacing w:before="0"/>
              <w:rPr>
                <w:rFonts w:asciiTheme="minorHAnsi" w:eastAsia="Times New Roman" w:hAnsiTheme="minorHAnsi" w:cstheme="minorHAnsi"/>
                <w:sz w:val="19"/>
                <w:szCs w:val="19"/>
                <w:lang w:eastAsia="en-NZ"/>
              </w:rPr>
            </w:pPr>
          </w:p>
        </w:tc>
        <w:tc>
          <w:tcPr>
            <w:tcW w:w="1852" w:type="pct"/>
            <w:tcBorders>
              <w:top w:val="nil"/>
              <w:left w:val="single" w:sz="12" w:space="0" w:color="auto"/>
              <w:bottom w:val="single" w:sz="12" w:space="0" w:color="auto"/>
              <w:right w:val="single" w:sz="12" w:space="0" w:color="auto"/>
            </w:tcBorders>
          </w:tcPr>
          <w:p w14:paraId="76903010" w14:textId="20AB1388" w:rsidR="007B7885" w:rsidRPr="00EE2C5D" w:rsidRDefault="007B788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Coaches and </w:t>
            </w:r>
            <w:proofErr w:type="gramStart"/>
            <w:r w:rsidRPr="00EE2C5D">
              <w:rPr>
                <w:rFonts w:asciiTheme="minorHAnsi" w:eastAsia="Times New Roman" w:hAnsiTheme="minorHAnsi" w:cstheme="minorHAnsi"/>
                <w:sz w:val="19"/>
                <w:szCs w:val="19"/>
                <w:lang w:eastAsia="en-NZ"/>
              </w:rPr>
              <w:t>mentors</w:t>
            </w:r>
            <w:proofErr w:type="gramEnd"/>
            <w:r w:rsidRPr="00EE2C5D">
              <w:rPr>
                <w:rFonts w:asciiTheme="minorHAnsi" w:eastAsia="Times New Roman" w:hAnsiTheme="minorHAnsi" w:cstheme="minorHAnsi"/>
                <w:sz w:val="19"/>
                <w:szCs w:val="19"/>
                <w:lang w:eastAsia="en-NZ"/>
              </w:rPr>
              <w:t xml:space="preserve"> others to use different technologies in their work.</w:t>
            </w:r>
          </w:p>
        </w:tc>
        <w:tc>
          <w:tcPr>
            <w:tcW w:w="1479" w:type="pct"/>
            <w:tcBorders>
              <w:top w:val="nil"/>
              <w:left w:val="single" w:sz="12" w:space="0" w:color="auto"/>
              <w:bottom w:val="single" w:sz="12" w:space="0" w:color="auto"/>
            </w:tcBorders>
          </w:tcPr>
          <w:p w14:paraId="1490C562" w14:textId="13E47D79" w:rsidR="007B7885" w:rsidRPr="00EE2C5D" w:rsidRDefault="007B7885"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Leads, mentors and </w:t>
            </w:r>
            <w:proofErr w:type="gramStart"/>
            <w:r w:rsidRPr="00EE2C5D">
              <w:rPr>
                <w:rFonts w:asciiTheme="minorHAnsi" w:eastAsia="Times New Roman" w:hAnsiTheme="minorHAnsi" w:cstheme="minorHAnsi"/>
                <w:sz w:val="19"/>
                <w:szCs w:val="19"/>
                <w:lang w:eastAsia="en-NZ"/>
              </w:rPr>
              <w:t>coaches</w:t>
            </w:r>
            <w:proofErr w:type="gramEnd"/>
            <w:r w:rsidRPr="00EE2C5D">
              <w:rPr>
                <w:rFonts w:asciiTheme="minorHAnsi" w:eastAsia="Times New Roman" w:hAnsiTheme="minorHAnsi" w:cstheme="minorHAnsi"/>
                <w:sz w:val="19"/>
                <w:szCs w:val="19"/>
                <w:lang w:eastAsia="en-NZ"/>
              </w:rPr>
              <w:t xml:space="preserve"> others on best practice when using l technology in their work.</w:t>
            </w:r>
          </w:p>
        </w:tc>
      </w:tr>
      <w:bookmarkEnd w:id="19"/>
    </w:tbl>
    <w:p w14:paraId="037C8D02" w14:textId="567FCA75" w:rsidR="00375459" w:rsidRDefault="00375459" w:rsidP="00375459"/>
    <w:p w14:paraId="7801E6DF" w14:textId="14C6633C" w:rsidR="00D26C3F" w:rsidRDefault="00D26C3F" w:rsidP="00375459"/>
    <w:p w14:paraId="19D9B7DC" w14:textId="0A975F25" w:rsidR="00D1330D" w:rsidRDefault="00D1330D" w:rsidP="00375459"/>
    <w:p w14:paraId="6C29D698" w14:textId="77777777" w:rsidR="00D1330D" w:rsidRDefault="00D1330D" w:rsidP="00375459"/>
    <w:tbl>
      <w:tblPr>
        <w:tblStyle w:val="DIATable"/>
        <w:tblpPr w:leftFromText="180" w:rightFromText="180" w:vertAnchor="text" w:tblpY="1"/>
        <w:tblOverlap w:val="never"/>
        <w:tblW w:w="5000"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86"/>
        <w:gridCol w:w="1629"/>
        <w:gridCol w:w="1447"/>
        <w:gridCol w:w="1445"/>
      </w:tblGrid>
      <w:tr w:rsidR="00375459" w:rsidRPr="0041686B" w14:paraId="3D6D7E5D" w14:textId="77777777" w:rsidTr="00144143">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CCDA"/>
          </w:tcPr>
          <w:p w14:paraId="5C3A359B" w14:textId="77777777" w:rsidR="00375459" w:rsidRDefault="00375459" w:rsidP="00EA6B6F">
            <w:pPr>
              <w:spacing w:after="0"/>
              <w:rPr>
                <w:rFonts w:asciiTheme="minorHAnsi" w:hAnsiTheme="minorHAnsi" w:cstheme="minorHAnsi"/>
                <w:b w:val="0"/>
                <w:sz w:val="40"/>
                <w:szCs w:val="40"/>
              </w:rPr>
            </w:pPr>
          </w:p>
          <w:p w14:paraId="402757C5" w14:textId="481A26F6" w:rsidR="00375459" w:rsidRDefault="00375459" w:rsidP="00EA6B6F">
            <w:pPr>
              <w:spacing w:after="0"/>
              <w:rPr>
                <w:rFonts w:asciiTheme="minorHAnsi" w:hAnsiTheme="minorHAnsi" w:cstheme="minorHAnsi"/>
                <w:b w:val="0"/>
                <w:sz w:val="40"/>
                <w:szCs w:val="40"/>
              </w:rPr>
            </w:pPr>
            <w:r>
              <w:rPr>
                <w:rFonts w:asciiTheme="minorHAnsi" w:hAnsiTheme="minorHAnsi" w:cstheme="minorHAnsi"/>
                <w:color w:val="auto"/>
                <w:sz w:val="40"/>
                <w:szCs w:val="40"/>
              </w:rPr>
              <w:t>Digital Savvy</w:t>
            </w:r>
          </w:p>
          <w:p w14:paraId="405EFFF3" w14:textId="73699CCD" w:rsidR="00375459" w:rsidRPr="005C2AF9" w:rsidRDefault="005C2AF9" w:rsidP="00EA6B6F">
            <w:pPr>
              <w:spacing w:after="0"/>
              <w:rPr>
                <w:rFonts w:asciiTheme="minorHAnsi" w:hAnsiTheme="minorHAnsi" w:cstheme="minorHAnsi"/>
                <w:color w:val="CCCCDA"/>
                <w:sz w:val="40"/>
                <w:szCs w:val="40"/>
              </w:rPr>
            </w:pPr>
            <w:r>
              <w:rPr>
                <w:rFonts w:asciiTheme="minorHAnsi" w:hAnsiTheme="minorHAnsi" w:cstheme="minorHAnsi"/>
                <w:color w:val="CCCCDA"/>
                <w:sz w:val="40"/>
                <w:szCs w:val="40"/>
              </w:rPr>
              <w:t>204 204 218</w:t>
            </w:r>
          </w:p>
        </w:tc>
        <w:tc>
          <w:tcPr>
            <w:tcW w:w="79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extDirection w:val="btLr"/>
          </w:tcPr>
          <w:p w14:paraId="178DEFE3" w14:textId="00A6A2DE" w:rsidR="00375459" w:rsidRPr="0041686B" w:rsidRDefault="00375459" w:rsidP="00EA6B6F">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sidR="00B62001">
              <w:rPr>
                <w:rFonts w:asciiTheme="minorHAnsi" w:hAnsiTheme="minorHAnsi" w:cstheme="minorHAnsi"/>
                <w:color w:val="auto"/>
              </w:rPr>
              <w:t>ed</w:t>
            </w:r>
          </w:p>
        </w:tc>
        <w:tc>
          <w:tcPr>
            <w:tcW w:w="70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extDirection w:val="btLr"/>
          </w:tcPr>
          <w:p w14:paraId="3B388C71" w14:textId="77777777" w:rsidR="00375459" w:rsidRPr="0041686B" w:rsidRDefault="00375459" w:rsidP="00EA6B6F">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extDirection w:val="btLr"/>
          </w:tcPr>
          <w:p w14:paraId="03708EA4" w14:textId="77777777" w:rsidR="00375459" w:rsidRPr="0041686B" w:rsidRDefault="00375459" w:rsidP="00EA6B6F">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101CD6EA" w14:textId="77777777" w:rsidR="00375459" w:rsidRPr="0041686B" w:rsidRDefault="00375459" w:rsidP="00EA6B6F">
            <w:pPr>
              <w:spacing w:after="0"/>
              <w:rPr>
                <w:rFonts w:asciiTheme="minorHAnsi" w:hAnsiTheme="minorHAnsi" w:cstheme="minorHAnsi"/>
                <w:color w:val="auto"/>
                <w:sz w:val="20"/>
                <w:szCs w:val="20"/>
              </w:rPr>
            </w:pPr>
          </w:p>
        </w:tc>
      </w:tr>
      <w:tr w:rsidR="00B506CD" w:rsidRPr="0041686B" w14:paraId="45E351D1" w14:textId="77777777" w:rsidTr="000E2F90">
        <w:trPr>
          <w:trHeight w:hRule="exact" w:val="567"/>
        </w:trPr>
        <w:tc>
          <w:tcPr>
            <w:tcW w:w="2807" w:type="pct"/>
            <w:shd w:val="clear" w:color="auto" w:fill="auto"/>
          </w:tcPr>
          <w:p w14:paraId="2C9587D5" w14:textId="3EC5A4F1" w:rsidR="00B506CD" w:rsidRPr="009223EC" w:rsidRDefault="00B506CD" w:rsidP="00B506CD">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shd w:val="clear" w:color="auto" w:fill="CCCCDA"/>
          </w:tcPr>
          <w:p w14:paraId="7F88CC3E" w14:textId="77777777" w:rsidR="00B506CD" w:rsidRPr="0041686B" w:rsidRDefault="00B506CD" w:rsidP="00B506CD">
            <w:pPr>
              <w:rPr>
                <w:rFonts w:asciiTheme="minorHAnsi" w:hAnsiTheme="minorHAnsi" w:cstheme="minorHAnsi"/>
                <w:b/>
                <w:sz w:val="40"/>
                <w:szCs w:val="40"/>
              </w:rPr>
            </w:pPr>
          </w:p>
        </w:tc>
        <w:tc>
          <w:tcPr>
            <w:tcW w:w="702" w:type="pct"/>
            <w:shd w:val="clear" w:color="auto" w:fill="auto"/>
          </w:tcPr>
          <w:p w14:paraId="3E106CDF"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172D74B7" w14:textId="77777777" w:rsidR="00B506CD" w:rsidRPr="0041686B" w:rsidRDefault="00B506CD" w:rsidP="00B506CD">
            <w:pPr>
              <w:rPr>
                <w:rFonts w:asciiTheme="minorHAnsi" w:hAnsiTheme="minorHAnsi" w:cstheme="minorHAnsi"/>
                <w:b/>
                <w:szCs w:val="22"/>
              </w:rPr>
            </w:pPr>
          </w:p>
        </w:tc>
      </w:tr>
      <w:tr w:rsidR="00B506CD" w:rsidRPr="0041686B" w14:paraId="2E162484" w14:textId="77777777" w:rsidTr="00144143">
        <w:trPr>
          <w:trHeight w:hRule="exact" w:val="567"/>
        </w:trPr>
        <w:tc>
          <w:tcPr>
            <w:tcW w:w="2807" w:type="pct"/>
          </w:tcPr>
          <w:p w14:paraId="3CC6A7C0" w14:textId="4E27E024"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shd w:val="clear" w:color="auto" w:fill="CCCCDA"/>
          </w:tcPr>
          <w:p w14:paraId="2C1E4F03"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21C9ECE6"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5A91FFFB" w14:textId="77777777" w:rsidR="00B506CD" w:rsidRPr="0041686B" w:rsidRDefault="00B506CD" w:rsidP="00B506CD">
            <w:pPr>
              <w:rPr>
                <w:rFonts w:asciiTheme="minorHAnsi" w:hAnsiTheme="minorHAnsi" w:cstheme="minorHAnsi"/>
                <w:b/>
                <w:sz w:val="20"/>
                <w:szCs w:val="20"/>
              </w:rPr>
            </w:pPr>
          </w:p>
        </w:tc>
      </w:tr>
      <w:tr w:rsidR="00B506CD" w:rsidRPr="0041686B" w14:paraId="10EF0B77" w14:textId="77777777" w:rsidTr="00144143">
        <w:trPr>
          <w:trHeight w:hRule="exact" w:val="567"/>
        </w:trPr>
        <w:tc>
          <w:tcPr>
            <w:tcW w:w="2807" w:type="pct"/>
          </w:tcPr>
          <w:p w14:paraId="228397BF" w14:textId="130CB68C"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shd w:val="clear" w:color="auto" w:fill="CCCCDA"/>
          </w:tcPr>
          <w:p w14:paraId="2D615247"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099E4A1C"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188DBF42" w14:textId="77777777" w:rsidR="00B506CD" w:rsidRPr="0041686B" w:rsidRDefault="00B506CD" w:rsidP="00B506CD">
            <w:pPr>
              <w:rPr>
                <w:rFonts w:asciiTheme="minorHAnsi" w:hAnsiTheme="minorHAnsi" w:cstheme="minorHAnsi"/>
                <w:b/>
                <w:sz w:val="40"/>
                <w:szCs w:val="40"/>
              </w:rPr>
            </w:pPr>
          </w:p>
        </w:tc>
      </w:tr>
      <w:tr w:rsidR="00B506CD" w:rsidRPr="0041686B" w14:paraId="6C0F3607" w14:textId="77777777" w:rsidTr="00144143">
        <w:trPr>
          <w:trHeight w:hRule="exact" w:val="567"/>
        </w:trPr>
        <w:tc>
          <w:tcPr>
            <w:tcW w:w="2807" w:type="pct"/>
          </w:tcPr>
          <w:p w14:paraId="3D978875" w14:textId="18C4C26F"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shd w:val="clear" w:color="auto" w:fill="CCCCDA"/>
          </w:tcPr>
          <w:p w14:paraId="795ABB21"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28C9DDE5"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63526C3C" w14:textId="77777777" w:rsidR="00B506CD" w:rsidRPr="0041686B" w:rsidRDefault="00B506CD" w:rsidP="00B506CD">
            <w:pPr>
              <w:rPr>
                <w:rFonts w:asciiTheme="minorHAnsi" w:hAnsiTheme="minorHAnsi" w:cstheme="minorHAnsi"/>
                <w:b/>
                <w:sz w:val="40"/>
                <w:szCs w:val="40"/>
              </w:rPr>
            </w:pPr>
          </w:p>
        </w:tc>
      </w:tr>
      <w:tr w:rsidR="00B506CD" w:rsidRPr="0041686B" w14:paraId="082D1D3F" w14:textId="77777777" w:rsidTr="00144143">
        <w:trPr>
          <w:trHeight w:hRule="exact" w:val="567"/>
        </w:trPr>
        <w:tc>
          <w:tcPr>
            <w:tcW w:w="2807" w:type="pct"/>
          </w:tcPr>
          <w:p w14:paraId="1E988A87" w14:textId="42E87FFD"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shd w:val="clear" w:color="auto" w:fill="CCCCDA"/>
          </w:tcPr>
          <w:p w14:paraId="5D072ABE"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76FFA2B9" w14:textId="77777777" w:rsidR="00B506CD" w:rsidRPr="0041686B" w:rsidRDefault="00B506CD" w:rsidP="00B506CD">
            <w:pPr>
              <w:rPr>
                <w:rFonts w:asciiTheme="minorHAnsi" w:hAnsiTheme="minorHAnsi" w:cstheme="minorHAnsi"/>
                <w:b/>
                <w:sz w:val="40"/>
                <w:szCs w:val="40"/>
              </w:rPr>
            </w:pPr>
          </w:p>
        </w:tc>
        <w:tc>
          <w:tcPr>
            <w:tcW w:w="701" w:type="pct"/>
            <w:shd w:val="clear" w:color="auto" w:fill="CCCCDA"/>
          </w:tcPr>
          <w:p w14:paraId="48127C08" w14:textId="030F7EB9" w:rsidR="00B506CD" w:rsidRPr="0041686B" w:rsidRDefault="0064770F" w:rsidP="00B506CD">
            <w:pPr>
              <w:rPr>
                <w:rFonts w:asciiTheme="minorHAnsi" w:hAnsiTheme="minorHAnsi" w:cstheme="minorHAnsi"/>
                <w:b/>
                <w:sz w:val="40"/>
                <w:szCs w:val="40"/>
              </w:rPr>
            </w:pPr>
            <w:r>
              <w:rPr>
                <w:rFonts w:asciiTheme="minorHAnsi" w:hAnsiTheme="minorHAnsi" w:cstheme="minorHAnsi"/>
                <w:b/>
                <w:sz w:val="40"/>
                <w:szCs w:val="40"/>
              </w:rPr>
              <w:t>*</w:t>
            </w:r>
          </w:p>
        </w:tc>
      </w:tr>
      <w:tr w:rsidR="00B506CD" w:rsidRPr="0041686B" w14:paraId="5611D037" w14:textId="77777777" w:rsidTr="00144143">
        <w:trPr>
          <w:trHeight w:hRule="exact" w:val="567"/>
        </w:trPr>
        <w:tc>
          <w:tcPr>
            <w:tcW w:w="2807" w:type="pct"/>
          </w:tcPr>
          <w:p w14:paraId="45C7A14D" w14:textId="76E08E24"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shd w:val="clear" w:color="auto" w:fill="CCCCDA"/>
          </w:tcPr>
          <w:p w14:paraId="1683CF48"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59B3BB7F"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5F2CD5C5" w14:textId="77777777" w:rsidR="00B506CD" w:rsidRPr="0041686B" w:rsidRDefault="00B506CD" w:rsidP="00B506CD">
            <w:pPr>
              <w:rPr>
                <w:rFonts w:asciiTheme="minorHAnsi" w:hAnsiTheme="minorHAnsi" w:cstheme="minorHAnsi"/>
                <w:b/>
                <w:sz w:val="40"/>
                <w:szCs w:val="40"/>
              </w:rPr>
            </w:pPr>
          </w:p>
        </w:tc>
      </w:tr>
      <w:tr w:rsidR="00B506CD" w:rsidRPr="0041686B" w14:paraId="70137A6A" w14:textId="77777777" w:rsidTr="00144143">
        <w:trPr>
          <w:trHeight w:hRule="exact" w:val="567"/>
        </w:trPr>
        <w:tc>
          <w:tcPr>
            <w:tcW w:w="2807" w:type="pct"/>
          </w:tcPr>
          <w:p w14:paraId="046DAC2B" w14:textId="3AEFE1A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shd w:val="clear" w:color="auto" w:fill="CCCCDA"/>
          </w:tcPr>
          <w:p w14:paraId="7E72AD75" w14:textId="77777777" w:rsidR="00B506CD" w:rsidRPr="0041686B" w:rsidRDefault="00B506CD" w:rsidP="00B506CD">
            <w:pPr>
              <w:jc w:val="center"/>
              <w:rPr>
                <w:rFonts w:asciiTheme="minorHAnsi" w:hAnsiTheme="minorHAnsi" w:cstheme="minorHAnsi"/>
                <w:sz w:val="40"/>
                <w:szCs w:val="40"/>
              </w:rPr>
            </w:pPr>
          </w:p>
        </w:tc>
        <w:tc>
          <w:tcPr>
            <w:tcW w:w="702" w:type="pct"/>
            <w:shd w:val="clear" w:color="auto" w:fill="CCCCDA"/>
          </w:tcPr>
          <w:p w14:paraId="1075586B"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00CDBE8B" w14:textId="77777777" w:rsidR="00B506CD" w:rsidRPr="0041686B" w:rsidRDefault="00B506CD" w:rsidP="00B506CD">
            <w:pPr>
              <w:rPr>
                <w:rFonts w:asciiTheme="minorHAnsi" w:hAnsiTheme="minorHAnsi" w:cstheme="minorHAnsi"/>
                <w:b/>
                <w:sz w:val="40"/>
                <w:szCs w:val="40"/>
              </w:rPr>
            </w:pPr>
          </w:p>
        </w:tc>
      </w:tr>
      <w:tr w:rsidR="00B506CD" w:rsidRPr="0041686B" w14:paraId="62E9995F" w14:textId="77777777" w:rsidTr="00144143">
        <w:trPr>
          <w:trHeight w:hRule="exact" w:val="567"/>
        </w:trPr>
        <w:tc>
          <w:tcPr>
            <w:tcW w:w="2807" w:type="pct"/>
          </w:tcPr>
          <w:p w14:paraId="364C1CE3" w14:textId="6746AA3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shd w:val="clear" w:color="auto" w:fill="CCCCDA"/>
          </w:tcPr>
          <w:p w14:paraId="20FCF088"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22A4507F"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14B0EFBB" w14:textId="77777777" w:rsidR="00B506CD" w:rsidRPr="0041686B" w:rsidRDefault="00B506CD" w:rsidP="00B506CD">
            <w:pPr>
              <w:rPr>
                <w:rFonts w:asciiTheme="minorHAnsi" w:hAnsiTheme="minorHAnsi" w:cstheme="minorHAnsi"/>
                <w:b/>
                <w:sz w:val="40"/>
                <w:szCs w:val="40"/>
              </w:rPr>
            </w:pPr>
          </w:p>
        </w:tc>
      </w:tr>
      <w:tr w:rsidR="00B506CD" w:rsidRPr="0041686B" w14:paraId="78294506" w14:textId="77777777" w:rsidTr="00144143">
        <w:trPr>
          <w:trHeight w:hRule="exact" w:val="567"/>
        </w:trPr>
        <w:tc>
          <w:tcPr>
            <w:tcW w:w="2807" w:type="pct"/>
          </w:tcPr>
          <w:p w14:paraId="36ADB372" w14:textId="24554E8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shd w:val="clear" w:color="auto" w:fill="CCCCDA"/>
          </w:tcPr>
          <w:p w14:paraId="40C9DF66"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1B8C34BB"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6CCFBA41" w14:textId="77777777" w:rsidR="00B506CD" w:rsidRPr="0041686B" w:rsidRDefault="00B506CD" w:rsidP="00B506CD">
            <w:pPr>
              <w:rPr>
                <w:rFonts w:asciiTheme="minorHAnsi" w:hAnsiTheme="minorHAnsi" w:cstheme="minorHAnsi"/>
                <w:b/>
                <w:sz w:val="40"/>
                <w:szCs w:val="40"/>
              </w:rPr>
            </w:pPr>
          </w:p>
        </w:tc>
      </w:tr>
      <w:tr w:rsidR="00B506CD" w:rsidRPr="0041686B" w14:paraId="13ADDA8A" w14:textId="77777777" w:rsidTr="00144143">
        <w:trPr>
          <w:trHeight w:hRule="exact" w:val="567"/>
        </w:trPr>
        <w:tc>
          <w:tcPr>
            <w:tcW w:w="2807" w:type="pct"/>
          </w:tcPr>
          <w:p w14:paraId="6249E94B" w14:textId="650AE00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shd w:val="clear" w:color="auto" w:fill="CCCCDA"/>
          </w:tcPr>
          <w:p w14:paraId="4887D4A9"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1DF63F3F"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0AE5244A" w14:textId="77777777" w:rsidR="00B506CD" w:rsidRPr="0041686B" w:rsidRDefault="00B506CD" w:rsidP="00B506CD">
            <w:pPr>
              <w:rPr>
                <w:rFonts w:asciiTheme="minorHAnsi" w:hAnsiTheme="minorHAnsi" w:cstheme="minorHAnsi"/>
                <w:b/>
                <w:sz w:val="40"/>
                <w:szCs w:val="40"/>
              </w:rPr>
            </w:pPr>
          </w:p>
        </w:tc>
      </w:tr>
      <w:tr w:rsidR="00B506CD" w:rsidRPr="0041686B" w14:paraId="56C70BF2" w14:textId="77777777" w:rsidTr="00144143">
        <w:trPr>
          <w:trHeight w:hRule="exact" w:val="567"/>
        </w:trPr>
        <w:tc>
          <w:tcPr>
            <w:tcW w:w="2807" w:type="pct"/>
          </w:tcPr>
          <w:p w14:paraId="0FA5A7B1" w14:textId="547BF8D4"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shd w:val="clear" w:color="auto" w:fill="CCCCDA"/>
          </w:tcPr>
          <w:p w14:paraId="611EF6AF"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7BEA790D" w14:textId="77777777" w:rsidR="00B506CD" w:rsidRPr="0041686B" w:rsidRDefault="00B506CD" w:rsidP="00B506CD">
            <w:pPr>
              <w:rPr>
                <w:rFonts w:asciiTheme="minorHAnsi" w:hAnsiTheme="minorHAnsi" w:cstheme="minorHAnsi"/>
                <w:b/>
                <w:sz w:val="40"/>
                <w:szCs w:val="40"/>
              </w:rPr>
            </w:pPr>
          </w:p>
        </w:tc>
        <w:tc>
          <w:tcPr>
            <w:tcW w:w="701" w:type="pct"/>
            <w:shd w:val="clear" w:color="auto" w:fill="CCCCDA"/>
          </w:tcPr>
          <w:p w14:paraId="6D32F3FC" w14:textId="77777777" w:rsidR="00B506CD" w:rsidRPr="0041686B" w:rsidRDefault="00B506CD" w:rsidP="00B506CD">
            <w:pPr>
              <w:rPr>
                <w:rFonts w:asciiTheme="minorHAnsi" w:hAnsiTheme="minorHAnsi" w:cstheme="minorHAnsi"/>
                <w:b/>
                <w:sz w:val="40"/>
                <w:szCs w:val="40"/>
              </w:rPr>
            </w:pPr>
          </w:p>
        </w:tc>
      </w:tr>
      <w:tr w:rsidR="00B506CD" w:rsidRPr="0041686B" w14:paraId="7B0AEEA0" w14:textId="77777777" w:rsidTr="00144143">
        <w:trPr>
          <w:trHeight w:hRule="exact" w:val="567"/>
        </w:trPr>
        <w:tc>
          <w:tcPr>
            <w:tcW w:w="2807" w:type="pct"/>
          </w:tcPr>
          <w:p w14:paraId="2D22376E" w14:textId="7D89BE20"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shd w:val="clear" w:color="auto" w:fill="CCCCDA"/>
          </w:tcPr>
          <w:p w14:paraId="14B53BC0"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07C1DE7D"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33811B8E" w14:textId="77777777" w:rsidR="00B506CD" w:rsidRPr="0041686B" w:rsidRDefault="00B506CD" w:rsidP="00B506CD">
            <w:pPr>
              <w:rPr>
                <w:rFonts w:asciiTheme="minorHAnsi" w:hAnsiTheme="minorHAnsi" w:cstheme="minorHAnsi"/>
                <w:b/>
                <w:sz w:val="40"/>
                <w:szCs w:val="40"/>
              </w:rPr>
            </w:pPr>
          </w:p>
        </w:tc>
      </w:tr>
      <w:tr w:rsidR="00B506CD" w:rsidRPr="0041686B" w14:paraId="116B5A76" w14:textId="77777777" w:rsidTr="00144143">
        <w:trPr>
          <w:trHeight w:hRule="exact" w:val="567"/>
        </w:trPr>
        <w:tc>
          <w:tcPr>
            <w:tcW w:w="2807" w:type="pct"/>
          </w:tcPr>
          <w:p w14:paraId="6D715A5F" w14:textId="15CD6AD2"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shd w:val="clear" w:color="auto" w:fill="CCCCDA"/>
          </w:tcPr>
          <w:p w14:paraId="30A4DE3B"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3FEE50AE" w14:textId="77777777" w:rsidR="00B506CD" w:rsidRPr="0041686B" w:rsidRDefault="00B506CD" w:rsidP="00B506CD">
            <w:pPr>
              <w:rPr>
                <w:rFonts w:asciiTheme="minorHAnsi" w:hAnsiTheme="minorHAnsi" w:cstheme="minorHAnsi"/>
                <w:b/>
                <w:sz w:val="40"/>
                <w:szCs w:val="40"/>
              </w:rPr>
            </w:pPr>
          </w:p>
        </w:tc>
        <w:tc>
          <w:tcPr>
            <w:tcW w:w="701" w:type="pct"/>
            <w:shd w:val="clear" w:color="auto" w:fill="CCCCDA"/>
          </w:tcPr>
          <w:p w14:paraId="3499F57C" w14:textId="77777777" w:rsidR="00B506CD" w:rsidRPr="0041686B" w:rsidRDefault="00B506CD" w:rsidP="00B506CD">
            <w:pPr>
              <w:rPr>
                <w:rFonts w:asciiTheme="minorHAnsi" w:hAnsiTheme="minorHAnsi" w:cstheme="minorHAnsi"/>
                <w:b/>
                <w:sz w:val="40"/>
                <w:szCs w:val="40"/>
              </w:rPr>
            </w:pPr>
          </w:p>
        </w:tc>
      </w:tr>
      <w:tr w:rsidR="00B506CD" w:rsidRPr="0041686B" w14:paraId="31087EEB" w14:textId="77777777" w:rsidTr="00144143">
        <w:trPr>
          <w:trHeight w:hRule="exact" w:val="567"/>
        </w:trPr>
        <w:tc>
          <w:tcPr>
            <w:tcW w:w="2807" w:type="pct"/>
          </w:tcPr>
          <w:p w14:paraId="5E7A0E1F" w14:textId="67A5C16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shd w:val="clear" w:color="auto" w:fill="CCCCDA"/>
          </w:tcPr>
          <w:p w14:paraId="0B7CB061"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4987290B"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613E607D" w14:textId="77777777" w:rsidR="00B506CD" w:rsidRPr="0041686B" w:rsidRDefault="00B506CD" w:rsidP="00B506CD">
            <w:pPr>
              <w:rPr>
                <w:rFonts w:asciiTheme="minorHAnsi" w:hAnsiTheme="minorHAnsi" w:cstheme="minorHAnsi"/>
                <w:b/>
                <w:sz w:val="40"/>
                <w:szCs w:val="40"/>
              </w:rPr>
            </w:pPr>
          </w:p>
        </w:tc>
      </w:tr>
      <w:tr w:rsidR="00B506CD" w:rsidRPr="0041686B" w14:paraId="6553382F" w14:textId="77777777" w:rsidTr="00144143">
        <w:trPr>
          <w:trHeight w:hRule="exact" w:val="567"/>
        </w:trPr>
        <w:tc>
          <w:tcPr>
            <w:tcW w:w="2807" w:type="pct"/>
          </w:tcPr>
          <w:p w14:paraId="2DF9B93D" w14:textId="5D6ECFE5"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shd w:val="clear" w:color="auto" w:fill="CCCCDA"/>
          </w:tcPr>
          <w:p w14:paraId="60443805"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3425F002"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2E754E8D" w14:textId="77777777" w:rsidR="00B506CD" w:rsidRPr="0041686B" w:rsidRDefault="00B506CD" w:rsidP="00B506CD">
            <w:pPr>
              <w:rPr>
                <w:rFonts w:asciiTheme="minorHAnsi" w:hAnsiTheme="minorHAnsi" w:cstheme="minorHAnsi"/>
                <w:b/>
                <w:sz w:val="40"/>
                <w:szCs w:val="40"/>
              </w:rPr>
            </w:pPr>
          </w:p>
        </w:tc>
      </w:tr>
      <w:tr w:rsidR="00B506CD" w:rsidRPr="0041686B" w14:paraId="1F46FBE2" w14:textId="77777777" w:rsidTr="00144143">
        <w:trPr>
          <w:trHeight w:hRule="exact" w:val="567"/>
        </w:trPr>
        <w:tc>
          <w:tcPr>
            <w:tcW w:w="2807" w:type="pct"/>
          </w:tcPr>
          <w:p w14:paraId="449F4F6C" w14:textId="16D3912D"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shd w:val="clear" w:color="auto" w:fill="CCCCDA"/>
          </w:tcPr>
          <w:p w14:paraId="2EB6AEBD"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315A4D98" w14:textId="77777777" w:rsidR="00B506CD" w:rsidRPr="0041686B" w:rsidRDefault="00B506CD" w:rsidP="00B506CD">
            <w:pPr>
              <w:rPr>
                <w:rFonts w:asciiTheme="minorHAnsi" w:hAnsiTheme="minorHAnsi" w:cstheme="minorHAnsi"/>
                <w:b/>
                <w:sz w:val="40"/>
                <w:szCs w:val="40"/>
              </w:rPr>
            </w:pPr>
          </w:p>
        </w:tc>
        <w:tc>
          <w:tcPr>
            <w:tcW w:w="701" w:type="pct"/>
            <w:shd w:val="clear" w:color="auto" w:fill="CCCCDA"/>
          </w:tcPr>
          <w:p w14:paraId="705F9E40" w14:textId="77777777" w:rsidR="00B506CD" w:rsidRPr="0041686B" w:rsidRDefault="00B506CD" w:rsidP="00B506CD">
            <w:pPr>
              <w:rPr>
                <w:rFonts w:asciiTheme="minorHAnsi" w:hAnsiTheme="minorHAnsi" w:cstheme="minorHAnsi"/>
                <w:b/>
                <w:sz w:val="40"/>
                <w:szCs w:val="40"/>
              </w:rPr>
            </w:pPr>
          </w:p>
        </w:tc>
      </w:tr>
      <w:tr w:rsidR="00B506CD" w:rsidRPr="0041686B" w14:paraId="4BA53735" w14:textId="77777777" w:rsidTr="00144143">
        <w:trPr>
          <w:trHeight w:hRule="exact" w:val="567"/>
        </w:trPr>
        <w:tc>
          <w:tcPr>
            <w:tcW w:w="2807" w:type="pct"/>
          </w:tcPr>
          <w:p w14:paraId="0139BFAF" w14:textId="23DE374A" w:rsidR="00B506CD" w:rsidRPr="009223EC" w:rsidRDefault="00B506CD" w:rsidP="00B506CD">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shd w:val="clear" w:color="auto" w:fill="CCCCDA"/>
          </w:tcPr>
          <w:p w14:paraId="1F7B40FE" w14:textId="77777777" w:rsidR="00B506CD" w:rsidRPr="0041686B" w:rsidRDefault="00B506CD" w:rsidP="00B506CD">
            <w:pPr>
              <w:rPr>
                <w:rFonts w:asciiTheme="minorHAnsi" w:hAnsiTheme="minorHAnsi" w:cstheme="minorHAnsi"/>
                <w:b/>
                <w:sz w:val="40"/>
                <w:szCs w:val="40"/>
              </w:rPr>
            </w:pPr>
          </w:p>
        </w:tc>
        <w:tc>
          <w:tcPr>
            <w:tcW w:w="702" w:type="pct"/>
            <w:shd w:val="clear" w:color="auto" w:fill="CCCCDA"/>
          </w:tcPr>
          <w:p w14:paraId="56790E64" w14:textId="77777777" w:rsidR="00B506CD" w:rsidRPr="0041686B" w:rsidRDefault="00B506CD" w:rsidP="00B506CD">
            <w:pPr>
              <w:rPr>
                <w:rFonts w:asciiTheme="minorHAnsi" w:hAnsiTheme="minorHAnsi" w:cstheme="minorHAnsi"/>
                <w:b/>
                <w:sz w:val="40"/>
                <w:szCs w:val="40"/>
              </w:rPr>
            </w:pPr>
          </w:p>
        </w:tc>
        <w:tc>
          <w:tcPr>
            <w:tcW w:w="701" w:type="pct"/>
            <w:shd w:val="clear" w:color="auto" w:fill="auto"/>
          </w:tcPr>
          <w:p w14:paraId="7D29E78E" w14:textId="77777777" w:rsidR="00B506CD" w:rsidRPr="0041686B" w:rsidRDefault="00B506CD" w:rsidP="00B506CD">
            <w:pPr>
              <w:rPr>
                <w:rFonts w:asciiTheme="minorHAnsi" w:hAnsiTheme="minorHAnsi" w:cstheme="minorHAnsi"/>
                <w:b/>
                <w:sz w:val="40"/>
                <w:szCs w:val="40"/>
              </w:rPr>
            </w:pPr>
          </w:p>
        </w:tc>
      </w:tr>
    </w:tbl>
    <w:p w14:paraId="7779E68B" w14:textId="77777777" w:rsidR="004E0BCE" w:rsidRDefault="004E0BCE">
      <w:pPr>
        <w:keepLines w:val="0"/>
      </w:pPr>
    </w:p>
    <w:p w14:paraId="63AF5BDF" w14:textId="77777777" w:rsidR="004E0BCE" w:rsidRDefault="004E0BCE">
      <w:pPr>
        <w:keepLines w:val="0"/>
      </w:pPr>
      <w:r>
        <w:br w:type="page"/>
      </w:r>
    </w:p>
    <w:tbl>
      <w:tblPr>
        <w:tblStyle w:val="DIATable"/>
        <w:tblW w:w="0" w:type="auto"/>
        <w:jc w:val="center"/>
        <w:tblInd w:w="0" w:type="dxa"/>
        <w:tblLayout w:type="fixed"/>
        <w:tblCellMar>
          <w:left w:w="0" w:type="dxa"/>
          <w:right w:w="0" w:type="dxa"/>
        </w:tblCellMar>
        <w:tblLook w:val="04A0" w:firstRow="1" w:lastRow="0" w:firstColumn="1" w:lastColumn="0" w:noHBand="0" w:noVBand="1"/>
      </w:tblPr>
      <w:tblGrid>
        <w:gridCol w:w="1531"/>
        <w:gridCol w:w="1531"/>
        <w:gridCol w:w="1531"/>
      </w:tblGrid>
      <w:tr w:rsidR="00A8368F" w:rsidRPr="007657A5" w14:paraId="32689768" w14:textId="77777777" w:rsidTr="001F683D">
        <w:trPr>
          <w:cnfStyle w:val="100000000000" w:firstRow="1" w:lastRow="0" w:firstColumn="0" w:lastColumn="0" w:oddVBand="0" w:evenVBand="0" w:oddHBand="0" w:evenHBand="0" w:firstRowFirstColumn="0" w:firstRowLastColumn="0" w:lastRowFirstColumn="0" w:lastRowLastColumn="0"/>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FEDD4" w:themeFill="accent4" w:themeFillTint="33"/>
            <w:vAlign w:val="center"/>
          </w:tcPr>
          <w:p w14:paraId="07D1FF2D" w14:textId="77777777" w:rsidR="00A8368F" w:rsidRPr="00EA207A" w:rsidRDefault="00A8368F"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DD0E9" w:themeFill="accent5" w:themeFillTint="33"/>
            <w:vAlign w:val="center"/>
          </w:tcPr>
          <w:p w14:paraId="1E371D25" w14:textId="77777777" w:rsidR="00A8368F" w:rsidRPr="00EA207A" w:rsidRDefault="00A8368F" w:rsidP="00270408">
            <w:pPr>
              <w:jc w:val="center"/>
              <w:rPr>
                <w:color w:val="auto"/>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8EBED" w:themeFill="accent6" w:themeFillTint="33"/>
            <w:vAlign w:val="center"/>
          </w:tcPr>
          <w:p w14:paraId="4365C5F8" w14:textId="377F7357" w:rsidR="00A8368F" w:rsidRPr="00EA207A" w:rsidRDefault="00A8368F" w:rsidP="00270408">
            <w:pPr>
              <w:jc w:val="center"/>
              <w:rPr>
                <w:color w:val="auto"/>
                <w:sz w:val="24"/>
              </w:rPr>
            </w:pPr>
          </w:p>
        </w:tc>
      </w:tr>
      <w:tr w:rsidR="00A8368F" w:rsidRPr="007657A5" w14:paraId="33C391BD" w14:textId="77777777" w:rsidTr="001F683D">
        <w:trPr>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EF6D8" w:themeFill="background2" w:themeFillTint="33"/>
            <w:vAlign w:val="center"/>
          </w:tcPr>
          <w:p w14:paraId="7185423A"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5E1EE" w:themeFill="text2" w:themeFillTint="33"/>
            <w:vAlign w:val="center"/>
          </w:tcPr>
          <w:p w14:paraId="204A95EC"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4F3F5" w:themeFill="accent1" w:themeFillTint="33"/>
            <w:vAlign w:val="center"/>
          </w:tcPr>
          <w:p w14:paraId="6866331B" w14:textId="77777777" w:rsidR="00A8368F" w:rsidRPr="00EA207A" w:rsidRDefault="00A8368F" w:rsidP="00270408">
            <w:pPr>
              <w:jc w:val="center"/>
              <w:rPr>
                <w:b/>
                <w:sz w:val="24"/>
              </w:rPr>
            </w:pPr>
          </w:p>
        </w:tc>
      </w:tr>
      <w:tr w:rsidR="00A8368F" w:rsidRPr="007657A5" w14:paraId="4C573BE0" w14:textId="77777777" w:rsidTr="001F683D">
        <w:trPr>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D6CF" w:themeFill="accent2" w:themeFillTint="33"/>
            <w:vAlign w:val="center"/>
          </w:tcPr>
          <w:p w14:paraId="70BACDF5"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5E8D3" w:themeFill="accent3" w:themeFillTint="33"/>
            <w:vAlign w:val="center"/>
          </w:tcPr>
          <w:p w14:paraId="497C2916"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14:paraId="3B411F36" w14:textId="77777777" w:rsidR="00A8368F" w:rsidRPr="00EA207A" w:rsidRDefault="00A8368F" w:rsidP="00270408">
            <w:pPr>
              <w:jc w:val="center"/>
              <w:rPr>
                <w:b/>
                <w:sz w:val="24"/>
              </w:rPr>
            </w:pPr>
          </w:p>
        </w:tc>
      </w:tr>
      <w:tr w:rsidR="00A8368F" w:rsidRPr="007657A5" w14:paraId="5AF47EBF" w14:textId="77777777" w:rsidTr="001F683D">
        <w:trPr>
          <w:trHeight w:hRule="exact" w:val="1021"/>
          <w:jc w:val="center"/>
        </w:trPr>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49A0D15F" w14:textId="77777777" w:rsidR="00A8368F" w:rsidRPr="00EA207A" w:rsidRDefault="00A8368F" w:rsidP="00270408">
            <w:pPr>
              <w:jc w:val="center"/>
              <w:rPr>
                <w:b/>
                <w:sz w:val="24"/>
              </w:rPr>
            </w:pP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0C97E" w:themeFill="accent4" w:themeFillTint="99"/>
            <w:vAlign w:val="center"/>
          </w:tcPr>
          <w:p w14:paraId="398D10EA" w14:textId="26F22FF4" w:rsidR="00A8368F" w:rsidRPr="00EA207A" w:rsidRDefault="009265FD" w:rsidP="00270408">
            <w:pPr>
              <w:jc w:val="center"/>
              <w:rPr>
                <w:b/>
                <w:sz w:val="24"/>
              </w:rPr>
            </w:pPr>
            <w:r>
              <w:rPr>
                <w:b/>
                <w:sz w:val="24"/>
              </w:rPr>
              <w:t>Planning &amp; Work</w:t>
            </w:r>
            <w:r w:rsidR="00A8368F">
              <w:rPr>
                <w:b/>
                <w:sz w:val="24"/>
              </w:rPr>
              <w:t xml:space="preserve"> Management</w:t>
            </w:r>
          </w:p>
        </w:tc>
        <w:tc>
          <w:tcPr>
            <w:tcW w:w="153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73CEADF5" w14:textId="77777777" w:rsidR="00A8368F" w:rsidRPr="00EA207A" w:rsidRDefault="00A8368F" w:rsidP="00270408">
            <w:pPr>
              <w:jc w:val="center"/>
              <w:rPr>
                <w:b/>
                <w:sz w:val="24"/>
              </w:rPr>
            </w:pPr>
          </w:p>
        </w:tc>
      </w:tr>
    </w:tbl>
    <w:p w14:paraId="596475A4" w14:textId="706D74A1" w:rsidR="004E0BCE" w:rsidRPr="00784757" w:rsidRDefault="004E0BCE" w:rsidP="004E0BCE">
      <w:pPr>
        <w:ind w:left="-426"/>
        <w:jc w:val="center"/>
        <w:rPr>
          <w:b/>
          <w:color w:val="000000" w:themeColor="text1"/>
          <w:sz w:val="32"/>
          <w:szCs w:val="32"/>
        </w:rPr>
      </w:pPr>
      <w:r w:rsidRPr="00784757">
        <w:rPr>
          <w:b/>
          <w:color w:val="000000" w:themeColor="text1"/>
          <w:sz w:val="56"/>
          <w:szCs w:val="28"/>
        </w:rPr>
        <w:t>P</w:t>
      </w:r>
      <w:r w:rsidR="009265FD" w:rsidRPr="00784757">
        <w:rPr>
          <w:b/>
          <w:color w:val="000000" w:themeColor="text1"/>
          <w:sz w:val="56"/>
          <w:szCs w:val="28"/>
        </w:rPr>
        <w:t xml:space="preserve">lanning and Work </w:t>
      </w:r>
      <w:r w:rsidRPr="00784757">
        <w:rPr>
          <w:b/>
          <w:color w:val="000000" w:themeColor="text1"/>
          <w:sz w:val="56"/>
          <w:szCs w:val="28"/>
        </w:rPr>
        <w:t>Management</w:t>
      </w:r>
      <w:r w:rsidR="00F510D2" w:rsidRPr="00784757">
        <w:rPr>
          <w:b/>
          <w:color w:val="000000" w:themeColor="text1"/>
          <w:sz w:val="56"/>
          <w:szCs w:val="28"/>
        </w:rPr>
        <w:t xml:space="preserve"> </w:t>
      </w:r>
    </w:p>
    <w:p w14:paraId="7E02098A" w14:textId="2A92336A" w:rsidR="004E0BCE" w:rsidRPr="00672BD8" w:rsidRDefault="004E0BCE" w:rsidP="004E0BCE">
      <w:pPr>
        <w:ind w:left="-426"/>
        <w:jc w:val="center"/>
        <w:rPr>
          <w:sz w:val="56"/>
          <w:szCs w:val="28"/>
        </w:rPr>
      </w:pPr>
      <w:r w:rsidRPr="00784757">
        <w:t xml:space="preserve">Ability to </w:t>
      </w:r>
      <w:r w:rsidR="00784757" w:rsidRPr="00784757">
        <w:t>structure</w:t>
      </w:r>
      <w:r w:rsidR="00784757">
        <w:t xml:space="preserve"> and direct work to quality and timeliness standards</w:t>
      </w:r>
      <w:r w:rsidR="00192551">
        <w:t>.</w:t>
      </w:r>
    </w:p>
    <w:tbl>
      <w:tblPr>
        <w:tblStyle w:val="DIATable"/>
        <w:tblW w:w="10075" w:type="dxa"/>
        <w:tblInd w:w="-15" w:type="dxa"/>
        <w:tblLook w:val="04A0" w:firstRow="1" w:lastRow="0" w:firstColumn="1" w:lastColumn="0" w:noHBand="0" w:noVBand="1"/>
      </w:tblPr>
      <w:tblGrid>
        <w:gridCol w:w="3403"/>
        <w:gridCol w:w="3402"/>
        <w:gridCol w:w="3270"/>
      </w:tblGrid>
      <w:tr w:rsidR="00F659C1" w:rsidRPr="00C51D20" w14:paraId="3861BE46" w14:textId="77777777" w:rsidTr="002E5CD3">
        <w:trPr>
          <w:cnfStyle w:val="100000000000" w:firstRow="1" w:lastRow="0" w:firstColumn="0" w:lastColumn="0" w:oddVBand="0" w:evenVBand="0" w:oddHBand="0" w:evenHBand="0" w:firstRowFirstColumn="0" w:firstRowLastColumn="0" w:lastRowFirstColumn="0" w:lastRowLastColumn="0"/>
        </w:trPr>
        <w:tc>
          <w:tcPr>
            <w:tcW w:w="3403" w:type="dxa"/>
            <w:tcBorders>
              <w:top w:val="single" w:sz="12" w:space="0" w:color="auto"/>
              <w:left w:val="single" w:sz="12" w:space="0" w:color="auto"/>
              <w:bottom w:val="single" w:sz="12" w:space="0" w:color="auto"/>
              <w:right w:val="single" w:sz="12" w:space="0" w:color="auto"/>
            </w:tcBorders>
            <w:shd w:val="clear" w:color="auto" w:fill="A0C97E" w:themeFill="accent4" w:themeFillTint="99"/>
          </w:tcPr>
          <w:p w14:paraId="152FFA54" w14:textId="77777777" w:rsidR="00F659C1" w:rsidRPr="00E93C2C" w:rsidRDefault="00F659C1" w:rsidP="002E5CD3">
            <w:pPr>
              <w:jc w:val="center"/>
              <w:rPr>
                <w:b w:val="0"/>
                <w:color w:val="auto"/>
              </w:rPr>
            </w:pPr>
            <w:r w:rsidRPr="00E93C2C">
              <w:rPr>
                <w:color w:val="auto"/>
              </w:rPr>
              <w:t>Develop</w:t>
            </w:r>
            <w:r>
              <w:rPr>
                <w:color w:val="auto"/>
              </w:rPr>
              <w:t>ed</w:t>
            </w:r>
          </w:p>
        </w:tc>
        <w:tc>
          <w:tcPr>
            <w:tcW w:w="3402" w:type="dxa"/>
            <w:tcBorders>
              <w:top w:val="single" w:sz="12" w:space="0" w:color="auto"/>
              <w:left w:val="single" w:sz="12" w:space="0" w:color="auto"/>
              <w:bottom w:val="single" w:sz="12" w:space="0" w:color="auto"/>
              <w:right w:val="single" w:sz="12" w:space="0" w:color="auto"/>
            </w:tcBorders>
            <w:shd w:val="clear" w:color="auto" w:fill="A0C97E" w:themeFill="accent4" w:themeFillTint="99"/>
          </w:tcPr>
          <w:p w14:paraId="6CA32BE0" w14:textId="77777777" w:rsidR="00F659C1" w:rsidRPr="00E93C2C" w:rsidRDefault="00F659C1" w:rsidP="002E5CD3">
            <w:pPr>
              <w:jc w:val="center"/>
              <w:rPr>
                <w:b w:val="0"/>
                <w:color w:val="auto"/>
              </w:rPr>
            </w:pPr>
            <w:r w:rsidRPr="00E93C2C">
              <w:rPr>
                <w:color w:val="auto"/>
              </w:rPr>
              <w:t xml:space="preserve">Established </w:t>
            </w:r>
          </w:p>
        </w:tc>
        <w:tc>
          <w:tcPr>
            <w:tcW w:w="3270" w:type="dxa"/>
            <w:tcBorders>
              <w:top w:val="single" w:sz="12" w:space="0" w:color="auto"/>
              <w:left w:val="single" w:sz="12" w:space="0" w:color="auto"/>
              <w:bottom w:val="single" w:sz="12" w:space="0" w:color="auto"/>
              <w:right w:val="single" w:sz="12" w:space="0" w:color="auto"/>
            </w:tcBorders>
            <w:shd w:val="clear" w:color="auto" w:fill="A0C97E" w:themeFill="accent4" w:themeFillTint="99"/>
          </w:tcPr>
          <w:p w14:paraId="4AD71587" w14:textId="77777777" w:rsidR="00F659C1" w:rsidRPr="00E93C2C" w:rsidRDefault="00F659C1" w:rsidP="002E5CD3">
            <w:pPr>
              <w:jc w:val="center"/>
              <w:rPr>
                <w:b w:val="0"/>
                <w:color w:val="auto"/>
              </w:rPr>
            </w:pPr>
            <w:r w:rsidRPr="00E93C2C">
              <w:rPr>
                <w:color w:val="auto"/>
              </w:rPr>
              <w:t>Advanced</w:t>
            </w:r>
          </w:p>
        </w:tc>
      </w:tr>
      <w:tr w:rsidR="00F659C1" w:rsidRPr="00467FA0" w14:paraId="3BE5F389" w14:textId="77777777" w:rsidTr="002E5CD3">
        <w:tc>
          <w:tcPr>
            <w:tcW w:w="3403" w:type="dxa"/>
            <w:tcBorders>
              <w:top w:val="single" w:sz="12" w:space="0" w:color="auto"/>
              <w:left w:val="single" w:sz="12" w:space="0" w:color="auto"/>
              <w:bottom w:val="nil"/>
              <w:right w:val="single" w:sz="12" w:space="0" w:color="auto"/>
            </w:tcBorders>
            <w:shd w:val="clear" w:color="auto" w:fill="E5F0DC"/>
          </w:tcPr>
          <w:p w14:paraId="18CD624B" w14:textId="77777777"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Can plan and manage their own work and demonstrates initiative by proactively seeking support and feedback when required.</w:t>
            </w:r>
          </w:p>
        </w:tc>
        <w:tc>
          <w:tcPr>
            <w:tcW w:w="3402" w:type="dxa"/>
            <w:tcBorders>
              <w:top w:val="single" w:sz="12" w:space="0" w:color="auto"/>
              <w:left w:val="single" w:sz="12" w:space="0" w:color="auto"/>
              <w:bottom w:val="nil"/>
              <w:right w:val="single" w:sz="12" w:space="0" w:color="auto"/>
            </w:tcBorders>
            <w:shd w:val="clear" w:color="auto" w:fill="E5F0DC"/>
          </w:tcPr>
          <w:p w14:paraId="1A408913" w14:textId="77777777"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Able to plan and manage joint work with others and delegate, where appropriate.</w:t>
            </w:r>
          </w:p>
        </w:tc>
        <w:tc>
          <w:tcPr>
            <w:tcW w:w="3270" w:type="dxa"/>
            <w:tcBorders>
              <w:top w:val="single" w:sz="12" w:space="0" w:color="auto"/>
              <w:left w:val="single" w:sz="12" w:space="0" w:color="auto"/>
              <w:bottom w:val="nil"/>
              <w:right w:val="single" w:sz="12" w:space="0" w:color="auto"/>
            </w:tcBorders>
            <w:shd w:val="clear" w:color="auto" w:fill="E5F0DC"/>
          </w:tcPr>
          <w:p w14:paraId="38D76FBA" w14:textId="77777777"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Able to lead joint work with others including multi-stakeholder projects or initiatives. </w:t>
            </w:r>
          </w:p>
        </w:tc>
      </w:tr>
      <w:tr w:rsidR="00F659C1" w:rsidRPr="00467FA0" w14:paraId="14A8AC1A" w14:textId="77777777" w:rsidTr="002E5CD3">
        <w:tc>
          <w:tcPr>
            <w:tcW w:w="3403" w:type="dxa"/>
            <w:tcBorders>
              <w:top w:val="nil"/>
              <w:left w:val="single" w:sz="12" w:space="0" w:color="auto"/>
              <w:bottom w:val="nil"/>
              <w:right w:val="single" w:sz="12" w:space="0" w:color="auto"/>
            </w:tcBorders>
            <w:shd w:val="clear" w:color="auto" w:fill="auto"/>
          </w:tcPr>
          <w:p w14:paraId="00A37C9F" w14:textId="4E6382A9"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Can scope up work, correctly evaluating the time required, and engages with others </w:t>
            </w:r>
            <w:r w:rsidR="00FE4744" w:rsidRPr="00EE2C5D">
              <w:rPr>
                <w:rFonts w:asciiTheme="minorHAnsi" w:eastAsia="Times New Roman" w:hAnsiTheme="minorHAnsi" w:cstheme="minorHAnsi"/>
                <w:sz w:val="19"/>
                <w:szCs w:val="19"/>
                <w:lang w:eastAsia="en-NZ"/>
              </w:rPr>
              <w:t xml:space="preserve">to </w:t>
            </w:r>
            <w:r w:rsidRPr="00EE2C5D">
              <w:rPr>
                <w:rFonts w:asciiTheme="minorHAnsi" w:eastAsia="Times New Roman" w:hAnsiTheme="minorHAnsi" w:cstheme="minorHAnsi"/>
                <w:sz w:val="19"/>
                <w:szCs w:val="19"/>
                <w:lang w:eastAsia="en-NZ"/>
              </w:rPr>
              <w:t>clarify the scope of a piece of work.</w:t>
            </w:r>
          </w:p>
        </w:tc>
        <w:tc>
          <w:tcPr>
            <w:tcW w:w="3402" w:type="dxa"/>
            <w:tcBorders>
              <w:top w:val="nil"/>
              <w:left w:val="single" w:sz="12" w:space="0" w:color="auto"/>
              <w:bottom w:val="nil"/>
              <w:right w:val="single" w:sz="12" w:space="0" w:color="auto"/>
            </w:tcBorders>
          </w:tcPr>
          <w:p w14:paraId="172E40CA" w14:textId="7201D513"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Identif</w:t>
            </w:r>
            <w:r w:rsidR="00FE4744" w:rsidRPr="00EE2C5D">
              <w:rPr>
                <w:rFonts w:asciiTheme="minorHAnsi" w:eastAsia="Times New Roman" w:hAnsiTheme="minorHAnsi" w:cstheme="minorHAnsi"/>
                <w:sz w:val="19"/>
                <w:szCs w:val="19"/>
                <w:lang w:eastAsia="en-NZ"/>
              </w:rPr>
              <w:t>ies</w:t>
            </w:r>
            <w:r w:rsidRPr="00EE2C5D">
              <w:rPr>
                <w:rFonts w:asciiTheme="minorHAnsi" w:eastAsia="Times New Roman" w:hAnsiTheme="minorHAnsi" w:cstheme="minorHAnsi"/>
                <w:sz w:val="19"/>
                <w:szCs w:val="19"/>
                <w:lang w:eastAsia="en-NZ"/>
              </w:rPr>
              <w:t xml:space="preserve"> the required tasks and steps needed to ensure a piece of work is delivered to quality and timeliness </w:t>
            </w:r>
            <w:r w:rsidR="00FE4744" w:rsidRPr="00EE2C5D">
              <w:rPr>
                <w:rFonts w:asciiTheme="minorHAnsi" w:eastAsia="Times New Roman" w:hAnsiTheme="minorHAnsi" w:cstheme="minorHAnsi"/>
                <w:sz w:val="19"/>
                <w:szCs w:val="19"/>
                <w:lang w:eastAsia="en-NZ"/>
              </w:rPr>
              <w:t xml:space="preserve">standards. </w:t>
            </w:r>
          </w:p>
        </w:tc>
        <w:tc>
          <w:tcPr>
            <w:tcW w:w="3270" w:type="dxa"/>
            <w:tcBorders>
              <w:top w:val="nil"/>
              <w:left w:val="single" w:sz="12" w:space="0" w:color="auto"/>
              <w:bottom w:val="nil"/>
              <w:right w:val="single" w:sz="12" w:space="0" w:color="auto"/>
            </w:tcBorders>
          </w:tcPr>
          <w:p w14:paraId="7408E791" w14:textId="239C1DD8"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Evaluat</w:t>
            </w:r>
            <w:r w:rsidR="00FE4744" w:rsidRPr="00EE2C5D">
              <w:rPr>
                <w:rFonts w:asciiTheme="minorHAnsi" w:eastAsia="Times New Roman" w:hAnsiTheme="minorHAnsi" w:cstheme="minorHAnsi"/>
                <w:sz w:val="19"/>
                <w:szCs w:val="19"/>
                <w:lang w:eastAsia="en-NZ"/>
              </w:rPr>
              <w:t>es, adapts</w:t>
            </w:r>
            <w:r w:rsidRPr="00EE2C5D">
              <w:rPr>
                <w:rFonts w:asciiTheme="minorHAnsi" w:eastAsia="Times New Roman" w:hAnsiTheme="minorHAnsi" w:cstheme="minorHAnsi"/>
                <w:sz w:val="19"/>
                <w:szCs w:val="19"/>
                <w:lang w:eastAsia="en-NZ"/>
              </w:rPr>
              <w:t xml:space="preserve"> and appl</w:t>
            </w:r>
            <w:r w:rsidR="00FE4744" w:rsidRPr="00EE2C5D">
              <w:rPr>
                <w:rFonts w:asciiTheme="minorHAnsi" w:eastAsia="Times New Roman" w:hAnsiTheme="minorHAnsi" w:cstheme="minorHAnsi"/>
                <w:sz w:val="19"/>
                <w:szCs w:val="19"/>
                <w:lang w:eastAsia="en-NZ"/>
              </w:rPr>
              <w:t>ies</w:t>
            </w:r>
            <w:r w:rsidRPr="00EE2C5D">
              <w:rPr>
                <w:rFonts w:asciiTheme="minorHAnsi" w:eastAsia="Times New Roman" w:hAnsiTheme="minorHAnsi" w:cstheme="minorHAnsi"/>
                <w:sz w:val="19"/>
                <w:szCs w:val="19"/>
                <w:lang w:eastAsia="en-NZ"/>
              </w:rPr>
              <w:t xml:space="preserve"> appropriate principles and processes, including project management and lessons learnt processes</w:t>
            </w:r>
            <w:r w:rsidR="009D09D2" w:rsidRPr="00EE2C5D">
              <w:rPr>
                <w:rFonts w:asciiTheme="minorHAnsi" w:eastAsia="Times New Roman" w:hAnsiTheme="minorHAnsi" w:cstheme="minorHAnsi"/>
                <w:sz w:val="19"/>
                <w:szCs w:val="19"/>
                <w:lang w:eastAsia="en-NZ"/>
              </w:rPr>
              <w:t>.</w:t>
            </w:r>
            <w:r w:rsidR="00FE4744" w:rsidRPr="00EE2C5D">
              <w:rPr>
                <w:rFonts w:asciiTheme="minorHAnsi" w:eastAsia="Times New Roman" w:hAnsiTheme="minorHAnsi" w:cstheme="minorHAnsi"/>
                <w:sz w:val="19"/>
                <w:szCs w:val="19"/>
                <w:lang w:eastAsia="en-NZ"/>
              </w:rPr>
              <w:t xml:space="preserve"> </w:t>
            </w:r>
          </w:p>
        </w:tc>
      </w:tr>
      <w:tr w:rsidR="00F659C1" w:rsidRPr="00467FA0" w14:paraId="600118FE" w14:textId="77777777" w:rsidTr="002E5CD3">
        <w:tc>
          <w:tcPr>
            <w:tcW w:w="3403" w:type="dxa"/>
            <w:tcBorders>
              <w:top w:val="nil"/>
              <w:left w:val="single" w:sz="12" w:space="0" w:color="auto"/>
              <w:bottom w:val="nil"/>
              <w:right w:val="single" w:sz="12" w:space="0" w:color="auto"/>
            </w:tcBorders>
            <w:shd w:val="clear" w:color="auto" w:fill="E5F0DC"/>
          </w:tcPr>
          <w:p w14:paraId="796EFC32" w14:textId="6BC06B04" w:rsidR="00F659C1" w:rsidRPr="00EE2C5D" w:rsidRDefault="00FE4744"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Ensures understanding of the key milestones that must be delivered to meet required timeframes.</w:t>
            </w:r>
          </w:p>
        </w:tc>
        <w:tc>
          <w:tcPr>
            <w:tcW w:w="3402" w:type="dxa"/>
            <w:tcBorders>
              <w:top w:val="nil"/>
              <w:left w:val="single" w:sz="12" w:space="0" w:color="auto"/>
              <w:bottom w:val="nil"/>
              <w:right w:val="single" w:sz="12" w:space="0" w:color="auto"/>
            </w:tcBorders>
            <w:shd w:val="clear" w:color="auto" w:fill="E5F0DC"/>
          </w:tcPr>
          <w:p w14:paraId="4A1FB67F" w14:textId="73458AAD"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Develop</w:t>
            </w:r>
            <w:r w:rsidR="00FE4744"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and maintain</w:t>
            </w:r>
            <w:r w:rsidR="00FE4744"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a work plan.</w:t>
            </w:r>
          </w:p>
        </w:tc>
        <w:tc>
          <w:tcPr>
            <w:tcW w:w="3270" w:type="dxa"/>
            <w:tcBorders>
              <w:top w:val="nil"/>
              <w:left w:val="single" w:sz="12" w:space="0" w:color="auto"/>
              <w:bottom w:val="nil"/>
              <w:right w:val="single" w:sz="12" w:space="0" w:color="auto"/>
            </w:tcBorders>
            <w:shd w:val="clear" w:color="auto" w:fill="E5F0DC"/>
          </w:tcPr>
          <w:p w14:paraId="17C447BF" w14:textId="65BF0F2D"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 xml:space="preserve">Anticipates long-term needs and informs the development and maintenance of work plans </w:t>
            </w:r>
            <w:r w:rsidR="00FE4744" w:rsidRPr="00EE2C5D">
              <w:rPr>
                <w:rFonts w:asciiTheme="minorHAnsi" w:eastAsia="Times New Roman" w:hAnsiTheme="minorHAnsi" w:cstheme="minorHAnsi"/>
                <w:sz w:val="19"/>
                <w:szCs w:val="19"/>
                <w:lang w:eastAsia="en-NZ"/>
              </w:rPr>
              <w:t xml:space="preserve">in alignment with the </w:t>
            </w:r>
            <w:r w:rsidRPr="00EE2C5D">
              <w:rPr>
                <w:rFonts w:asciiTheme="minorHAnsi" w:eastAsia="Times New Roman" w:hAnsiTheme="minorHAnsi" w:cstheme="minorHAnsi"/>
                <w:sz w:val="19"/>
                <w:szCs w:val="19"/>
                <w:lang w:eastAsia="en-NZ"/>
              </w:rPr>
              <w:t>strategic direction of the group.</w:t>
            </w:r>
          </w:p>
        </w:tc>
      </w:tr>
      <w:tr w:rsidR="00F659C1" w:rsidRPr="00467FA0" w14:paraId="53BEB8C9" w14:textId="77777777" w:rsidTr="002E5CD3">
        <w:tc>
          <w:tcPr>
            <w:tcW w:w="3403" w:type="dxa"/>
            <w:tcBorders>
              <w:top w:val="nil"/>
              <w:left w:val="single" w:sz="12" w:space="0" w:color="auto"/>
              <w:bottom w:val="nil"/>
              <w:right w:val="single" w:sz="12" w:space="0" w:color="auto"/>
            </w:tcBorders>
            <w:shd w:val="clear" w:color="auto" w:fill="auto"/>
          </w:tcPr>
          <w:p w14:paraId="2528A15D" w14:textId="6C994EEE"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Report</w:t>
            </w:r>
            <w:r w:rsidR="00FE4744"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on the progress, success and other aspects of a piece of work.</w:t>
            </w:r>
          </w:p>
          <w:p w14:paraId="22C34581" w14:textId="77777777" w:rsidR="00F659C1" w:rsidRPr="00EE2C5D" w:rsidRDefault="00F659C1" w:rsidP="009D09D2">
            <w:pPr>
              <w:spacing w:before="0"/>
              <w:ind w:left="67"/>
              <w:rPr>
                <w:rFonts w:asciiTheme="minorHAnsi" w:eastAsia="Times New Roman" w:hAnsiTheme="minorHAnsi" w:cstheme="minorHAnsi"/>
                <w:sz w:val="19"/>
                <w:szCs w:val="19"/>
                <w:lang w:eastAsia="en-NZ"/>
              </w:rPr>
            </w:pPr>
          </w:p>
        </w:tc>
        <w:tc>
          <w:tcPr>
            <w:tcW w:w="3402" w:type="dxa"/>
            <w:tcBorders>
              <w:top w:val="nil"/>
              <w:left w:val="single" w:sz="12" w:space="0" w:color="auto"/>
              <w:bottom w:val="nil"/>
              <w:right w:val="single" w:sz="12" w:space="0" w:color="auto"/>
            </w:tcBorders>
          </w:tcPr>
          <w:p w14:paraId="384E1BBD" w14:textId="61EC9219"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w:t>
            </w:r>
            <w:r w:rsidR="00FE4744"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the different priorities of work and when necessary negotiat</w:t>
            </w:r>
            <w:r w:rsidR="00FE4744" w:rsidRPr="00EE2C5D">
              <w:rPr>
                <w:rFonts w:asciiTheme="minorHAnsi" w:eastAsia="Times New Roman" w:hAnsiTheme="minorHAnsi" w:cstheme="minorHAnsi"/>
                <w:sz w:val="19"/>
                <w:szCs w:val="19"/>
                <w:lang w:eastAsia="en-NZ"/>
              </w:rPr>
              <w:t>es</w:t>
            </w:r>
            <w:r w:rsidRPr="00EE2C5D">
              <w:rPr>
                <w:rFonts w:asciiTheme="minorHAnsi" w:eastAsia="Times New Roman" w:hAnsiTheme="minorHAnsi" w:cstheme="minorHAnsi"/>
                <w:sz w:val="19"/>
                <w:szCs w:val="19"/>
                <w:lang w:eastAsia="en-NZ"/>
              </w:rPr>
              <w:t xml:space="preserve"> </w:t>
            </w:r>
            <w:r w:rsidR="00FE4744" w:rsidRPr="00EE2C5D">
              <w:rPr>
                <w:rFonts w:asciiTheme="minorHAnsi" w:eastAsia="Times New Roman" w:hAnsiTheme="minorHAnsi" w:cstheme="minorHAnsi"/>
                <w:sz w:val="19"/>
                <w:szCs w:val="19"/>
                <w:lang w:eastAsia="en-NZ"/>
              </w:rPr>
              <w:t xml:space="preserve">any </w:t>
            </w:r>
            <w:r w:rsidRPr="00EE2C5D">
              <w:rPr>
                <w:rFonts w:asciiTheme="minorHAnsi" w:eastAsia="Times New Roman" w:hAnsiTheme="minorHAnsi" w:cstheme="minorHAnsi"/>
                <w:sz w:val="19"/>
                <w:szCs w:val="19"/>
                <w:lang w:eastAsia="en-NZ"/>
              </w:rPr>
              <w:t>changes to priorities</w:t>
            </w:r>
            <w:r w:rsidR="00FE4744" w:rsidRPr="00EE2C5D">
              <w:rPr>
                <w:rFonts w:asciiTheme="minorHAnsi" w:eastAsia="Times New Roman" w:hAnsiTheme="minorHAnsi" w:cstheme="minorHAnsi"/>
                <w:sz w:val="19"/>
                <w:szCs w:val="19"/>
                <w:lang w:eastAsia="en-NZ"/>
              </w:rPr>
              <w:t>.</w:t>
            </w:r>
          </w:p>
        </w:tc>
        <w:tc>
          <w:tcPr>
            <w:tcW w:w="3270" w:type="dxa"/>
            <w:tcBorders>
              <w:top w:val="nil"/>
              <w:left w:val="single" w:sz="12" w:space="0" w:color="auto"/>
              <w:bottom w:val="nil"/>
              <w:right w:val="single" w:sz="12" w:space="0" w:color="auto"/>
            </w:tcBorders>
          </w:tcPr>
          <w:p w14:paraId="1791E9B0" w14:textId="17ED0D05" w:rsidR="00F659C1" w:rsidRPr="00EE2C5D" w:rsidRDefault="00B511AC"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hAnsiTheme="minorHAnsi" w:cstheme="minorHAnsi"/>
                <w:sz w:val="19"/>
                <w:szCs w:val="19"/>
              </w:rPr>
              <w:t>Acts when deadlines are compromised, identifying and communicating the problem and reprioritising workloads as required</w:t>
            </w:r>
            <w:r w:rsidR="00F659C1" w:rsidRPr="00EE2C5D">
              <w:rPr>
                <w:rFonts w:asciiTheme="minorHAnsi" w:eastAsia="Times New Roman" w:hAnsiTheme="minorHAnsi" w:cstheme="minorHAnsi"/>
                <w:sz w:val="19"/>
                <w:szCs w:val="19"/>
                <w:lang w:eastAsia="en-NZ"/>
              </w:rPr>
              <w:t>.</w:t>
            </w:r>
          </w:p>
        </w:tc>
      </w:tr>
      <w:tr w:rsidR="00F659C1" w:rsidRPr="00467FA0" w14:paraId="7DC2F6DE" w14:textId="77777777" w:rsidTr="002E5CD3">
        <w:tc>
          <w:tcPr>
            <w:tcW w:w="3403" w:type="dxa"/>
            <w:tcBorders>
              <w:top w:val="nil"/>
              <w:left w:val="single" w:sz="12" w:space="0" w:color="auto"/>
              <w:bottom w:val="nil"/>
              <w:right w:val="single" w:sz="12" w:space="0" w:color="auto"/>
            </w:tcBorders>
            <w:shd w:val="clear" w:color="auto" w:fill="E5F0DC"/>
          </w:tcPr>
          <w:p w14:paraId="352FAB8E" w14:textId="7F316EE3"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Understand</w:t>
            </w:r>
            <w:r w:rsidR="00FE4744"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the quality standard required for a piece of work</w:t>
            </w:r>
            <w:r w:rsidR="00FE4744" w:rsidRPr="00EE2C5D">
              <w:rPr>
                <w:rFonts w:asciiTheme="minorHAnsi" w:eastAsia="Times New Roman" w:hAnsiTheme="minorHAnsi" w:cstheme="minorHAnsi"/>
                <w:sz w:val="19"/>
                <w:szCs w:val="19"/>
                <w:lang w:eastAsia="en-NZ"/>
              </w:rPr>
              <w:t>. U</w:t>
            </w:r>
            <w:r w:rsidRPr="00EE2C5D">
              <w:rPr>
                <w:rFonts w:asciiTheme="minorHAnsi" w:eastAsia="Times New Roman" w:hAnsiTheme="minorHAnsi" w:cstheme="minorHAnsi"/>
                <w:sz w:val="19"/>
                <w:szCs w:val="19"/>
                <w:lang w:eastAsia="en-NZ"/>
              </w:rPr>
              <w:t>ses appropriate document control/file management processes</w:t>
            </w:r>
            <w:r w:rsidR="009D09D2" w:rsidRPr="00EE2C5D">
              <w:rPr>
                <w:rFonts w:asciiTheme="minorHAnsi" w:eastAsia="Times New Roman" w:hAnsiTheme="minorHAnsi" w:cstheme="minorHAnsi"/>
                <w:sz w:val="19"/>
                <w:szCs w:val="19"/>
                <w:lang w:eastAsia="en-NZ"/>
              </w:rPr>
              <w:t>.</w:t>
            </w:r>
          </w:p>
        </w:tc>
        <w:tc>
          <w:tcPr>
            <w:tcW w:w="3402" w:type="dxa"/>
            <w:tcBorders>
              <w:top w:val="nil"/>
              <w:left w:val="single" w:sz="12" w:space="0" w:color="auto"/>
              <w:bottom w:val="nil"/>
              <w:right w:val="single" w:sz="12" w:space="0" w:color="auto"/>
            </w:tcBorders>
            <w:shd w:val="clear" w:color="auto" w:fill="E5F0DC"/>
          </w:tcPr>
          <w:p w14:paraId="00D536B0" w14:textId="77777777"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Can manage multiple pieces of work simultaneously.</w:t>
            </w:r>
          </w:p>
        </w:tc>
        <w:tc>
          <w:tcPr>
            <w:tcW w:w="3270" w:type="dxa"/>
            <w:tcBorders>
              <w:top w:val="nil"/>
              <w:left w:val="single" w:sz="12" w:space="0" w:color="auto"/>
              <w:bottom w:val="nil"/>
              <w:right w:val="single" w:sz="12" w:space="0" w:color="auto"/>
            </w:tcBorders>
            <w:shd w:val="clear" w:color="auto" w:fill="E5F0DC"/>
          </w:tcPr>
          <w:p w14:paraId="2065D5AC" w14:textId="079679D6"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Can proactively manage risks associated with complex joint work and deliver the work to timeliness and quality standards</w:t>
            </w:r>
            <w:r w:rsidR="00EE2C5D">
              <w:rPr>
                <w:rFonts w:asciiTheme="minorHAnsi" w:eastAsia="Times New Roman" w:hAnsiTheme="minorHAnsi" w:cstheme="minorHAnsi"/>
                <w:sz w:val="19"/>
                <w:szCs w:val="19"/>
                <w:lang w:eastAsia="en-NZ"/>
              </w:rPr>
              <w:t>.</w:t>
            </w:r>
          </w:p>
        </w:tc>
      </w:tr>
      <w:tr w:rsidR="00F659C1" w:rsidRPr="00467FA0" w14:paraId="313326DC" w14:textId="77777777" w:rsidTr="002E5CD3">
        <w:tc>
          <w:tcPr>
            <w:tcW w:w="3403" w:type="dxa"/>
            <w:tcBorders>
              <w:top w:val="nil"/>
              <w:left w:val="single" w:sz="12" w:space="0" w:color="auto"/>
              <w:bottom w:val="single" w:sz="12" w:space="0" w:color="auto"/>
              <w:right w:val="single" w:sz="12" w:space="0" w:color="auto"/>
            </w:tcBorders>
            <w:shd w:val="clear" w:color="auto" w:fill="auto"/>
          </w:tcPr>
          <w:p w14:paraId="3B85A0DE" w14:textId="77777777" w:rsidR="00F659C1" w:rsidRPr="00EE2C5D" w:rsidRDefault="00F659C1" w:rsidP="009D09D2">
            <w:pPr>
              <w:spacing w:before="0"/>
              <w:rPr>
                <w:rFonts w:asciiTheme="minorHAnsi" w:eastAsia="Times New Roman" w:hAnsiTheme="minorHAnsi" w:cstheme="minorHAnsi"/>
                <w:sz w:val="19"/>
                <w:szCs w:val="19"/>
                <w:lang w:eastAsia="en-NZ"/>
              </w:rPr>
            </w:pPr>
          </w:p>
        </w:tc>
        <w:tc>
          <w:tcPr>
            <w:tcW w:w="3402" w:type="dxa"/>
            <w:tcBorders>
              <w:top w:val="nil"/>
              <w:left w:val="single" w:sz="12" w:space="0" w:color="auto"/>
              <w:bottom w:val="single" w:sz="12" w:space="0" w:color="auto"/>
              <w:right w:val="single" w:sz="12" w:space="0" w:color="auto"/>
            </w:tcBorders>
          </w:tcPr>
          <w:p w14:paraId="66B50B52" w14:textId="74449F0C" w:rsidR="00F659C1" w:rsidRPr="00EE2C5D" w:rsidRDefault="00F659C1" w:rsidP="009D09D2">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Identif</w:t>
            </w:r>
            <w:r w:rsidR="00B71D20" w:rsidRPr="00EE2C5D">
              <w:rPr>
                <w:rFonts w:asciiTheme="minorHAnsi" w:eastAsia="Times New Roman" w:hAnsiTheme="minorHAnsi" w:cstheme="minorHAnsi"/>
                <w:sz w:val="19"/>
                <w:szCs w:val="19"/>
                <w:lang w:eastAsia="en-NZ"/>
              </w:rPr>
              <w:t xml:space="preserve">ies </w:t>
            </w:r>
            <w:r w:rsidRPr="00EE2C5D">
              <w:rPr>
                <w:rFonts w:asciiTheme="minorHAnsi" w:eastAsia="Times New Roman" w:hAnsiTheme="minorHAnsi" w:cstheme="minorHAnsi"/>
                <w:sz w:val="19"/>
                <w:szCs w:val="19"/>
                <w:lang w:eastAsia="en-NZ"/>
              </w:rPr>
              <w:t>and implement</w:t>
            </w:r>
            <w:r w:rsidR="00B71D20"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solutions when a piece of work is at risk of not meeting qual</w:t>
            </w:r>
            <w:r w:rsidR="009D09D2" w:rsidRPr="00EE2C5D">
              <w:rPr>
                <w:rFonts w:asciiTheme="minorHAnsi" w:eastAsia="Times New Roman" w:hAnsiTheme="minorHAnsi" w:cstheme="minorHAnsi"/>
                <w:sz w:val="19"/>
                <w:szCs w:val="19"/>
                <w:lang w:eastAsia="en-NZ"/>
              </w:rPr>
              <w:t>ity and/or timeliness standards.</w:t>
            </w:r>
          </w:p>
        </w:tc>
        <w:tc>
          <w:tcPr>
            <w:tcW w:w="3270" w:type="dxa"/>
            <w:tcBorders>
              <w:top w:val="nil"/>
              <w:left w:val="single" w:sz="12" w:space="0" w:color="auto"/>
              <w:bottom w:val="single" w:sz="12" w:space="0" w:color="auto"/>
              <w:right w:val="single" w:sz="12" w:space="0" w:color="auto"/>
            </w:tcBorders>
          </w:tcPr>
          <w:p w14:paraId="4A8025B3" w14:textId="1FD16651" w:rsidR="00F659C1" w:rsidRPr="00EE2C5D" w:rsidRDefault="00F659C1" w:rsidP="00287F6D">
            <w:pPr>
              <w:pStyle w:val="ListParagraph"/>
              <w:numPr>
                <w:ilvl w:val="0"/>
                <w:numId w:val="26"/>
              </w:numPr>
              <w:spacing w:before="0" w:after="32"/>
              <w:ind w:left="209" w:hanging="142"/>
              <w:rPr>
                <w:rFonts w:asciiTheme="minorHAnsi" w:eastAsia="Times New Roman" w:hAnsiTheme="minorHAnsi" w:cstheme="minorHAnsi"/>
                <w:sz w:val="19"/>
                <w:szCs w:val="19"/>
                <w:lang w:eastAsia="en-NZ"/>
              </w:rPr>
            </w:pPr>
            <w:r w:rsidRPr="00EE2C5D">
              <w:rPr>
                <w:rFonts w:asciiTheme="minorHAnsi" w:eastAsia="Times New Roman" w:hAnsiTheme="minorHAnsi" w:cstheme="minorHAnsi"/>
                <w:sz w:val="19"/>
                <w:szCs w:val="19"/>
                <w:lang w:eastAsia="en-NZ"/>
              </w:rPr>
              <w:t>Successfully implement</w:t>
            </w:r>
            <w:r w:rsidR="00860638"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and transfer</w:t>
            </w:r>
            <w:r w:rsidR="00860638" w:rsidRPr="00EE2C5D">
              <w:rPr>
                <w:rFonts w:asciiTheme="minorHAnsi" w:eastAsia="Times New Roman" w:hAnsiTheme="minorHAnsi" w:cstheme="minorHAnsi"/>
                <w:sz w:val="19"/>
                <w:szCs w:val="19"/>
                <w:lang w:eastAsia="en-NZ"/>
              </w:rPr>
              <w:t>s</w:t>
            </w:r>
            <w:r w:rsidRPr="00EE2C5D">
              <w:rPr>
                <w:rFonts w:asciiTheme="minorHAnsi" w:eastAsia="Times New Roman" w:hAnsiTheme="minorHAnsi" w:cstheme="minorHAnsi"/>
                <w:sz w:val="19"/>
                <w:szCs w:val="19"/>
                <w:lang w:eastAsia="en-NZ"/>
              </w:rPr>
              <w:t xml:space="preserve"> ownership of a piece of work to another team and/or person when necessary. </w:t>
            </w:r>
          </w:p>
        </w:tc>
      </w:tr>
    </w:tbl>
    <w:p w14:paraId="63B3B68E" w14:textId="77777777" w:rsidR="004E0BCE" w:rsidRDefault="004E0BCE" w:rsidP="004E0BCE">
      <w:pPr>
        <w:keepLines w:val="0"/>
        <w:rPr>
          <w:b/>
          <w:sz w:val="28"/>
          <w:szCs w:val="28"/>
        </w:rPr>
      </w:pPr>
    </w:p>
    <w:p w14:paraId="483FBA7E" w14:textId="715DA7AC" w:rsidR="004E0BCE" w:rsidRDefault="004E0BCE" w:rsidP="004E0BCE">
      <w:pPr>
        <w:keepLines w:val="0"/>
        <w:rPr>
          <w:b/>
          <w:sz w:val="28"/>
          <w:szCs w:val="28"/>
        </w:rPr>
      </w:pPr>
    </w:p>
    <w:p w14:paraId="30F65A4F" w14:textId="75F36708" w:rsidR="00795C0A" w:rsidRDefault="00795C0A" w:rsidP="004E0BCE">
      <w:pPr>
        <w:keepLines w:val="0"/>
        <w:rPr>
          <w:b/>
          <w:sz w:val="28"/>
          <w:szCs w:val="28"/>
        </w:rPr>
      </w:pPr>
    </w:p>
    <w:p w14:paraId="15C4920C" w14:textId="77777777" w:rsidR="00795C0A" w:rsidRDefault="00795C0A" w:rsidP="004E0BCE">
      <w:pPr>
        <w:keepLines w:val="0"/>
        <w:rPr>
          <w:b/>
          <w:sz w:val="28"/>
          <w:szCs w:val="28"/>
        </w:rPr>
      </w:pPr>
    </w:p>
    <w:tbl>
      <w:tblPr>
        <w:tblStyle w:val="DIATable"/>
        <w:tblpPr w:leftFromText="180" w:rightFromText="180" w:vertAnchor="text" w:tblpY="1"/>
        <w:tblOverlap w:val="never"/>
        <w:tblW w:w="5000"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86"/>
        <w:gridCol w:w="1629"/>
        <w:gridCol w:w="1447"/>
        <w:gridCol w:w="1445"/>
      </w:tblGrid>
      <w:tr w:rsidR="004E0BCE" w:rsidRPr="0041686B" w14:paraId="28AE4E88" w14:textId="77777777" w:rsidTr="004E0BCE">
        <w:trPr>
          <w:cnfStyle w:val="100000000000" w:firstRow="1" w:lastRow="0" w:firstColumn="0" w:lastColumn="0" w:oddVBand="0" w:evenVBand="0" w:oddHBand="0" w:evenHBand="0" w:firstRowFirstColumn="0" w:firstRowLastColumn="0" w:lastRowFirstColumn="0" w:lastRowLastColumn="0"/>
          <w:trHeight w:val="1388"/>
        </w:trPr>
        <w:tc>
          <w:tcPr>
            <w:tcW w:w="2807"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0C97E" w:themeFill="accent4" w:themeFillTint="99"/>
          </w:tcPr>
          <w:p w14:paraId="4FE2491E" w14:textId="77777777" w:rsidR="004E0BCE" w:rsidRDefault="004E0BCE" w:rsidP="00270408">
            <w:pPr>
              <w:spacing w:after="0"/>
              <w:rPr>
                <w:rFonts w:asciiTheme="minorHAnsi" w:hAnsiTheme="minorHAnsi" w:cstheme="minorHAnsi"/>
                <w:b w:val="0"/>
                <w:sz w:val="40"/>
                <w:szCs w:val="40"/>
              </w:rPr>
            </w:pPr>
          </w:p>
          <w:p w14:paraId="442A60EB" w14:textId="2E2E0201" w:rsidR="004E0BCE" w:rsidRPr="0041686B" w:rsidRDefault="00980E8F" w:rsidP="00F81F15">
            <w:pPr>
              <w:spacing w:after="0"/>
              <w:rPr>
                <w:rFonts w:asciiTheme="minorHAnsi" w:hAnsiTheme="minorHAnsi" w:cstheme="minorHAnsi"/>
                <w:color w:val="auto"/>
                <w:sz w:val="40"/>
                <w:szCs w:val="40"/>
              </w:rPr>
            </w:pPr>
            <w:r w:rsidRPr="00980E8F">
              <w:rPr>
                <w:rFonts w:asciiTheme="minorHAnsi" w:hAnsiTheme="minorHAnsi" w:cstheme="minorHAnsi"/>
                <w:color w:val="000000" w:themeColor="text1"/>
                <w:sz w:val="40"/>
                <w:szCs w:val="40"/>
              </w:rPr>
              <w:t>Planning and Work Management</w:t>
            </w:r>
            <w:r w:rsidR="003671B3" w:rsidRPr="00980E8F">
              <w:rPr>
                <w:rFonts w:asciiTheme="minorHAnsi" w:hAnsiTheme="minorHAnsi" w:cstheme="minorHAnsi"/>
                <w:color w:val="000000" w:themeColor="text1"/>
                <w:sz w:val="40"/>
                <w:szCs w:val="40"/>
              </w:rPr>
              <w:t xml:space="preserve"> </w:t>
            </w:r>
          </w:p>
        </w:tc>
        <w:tc>
          <w:tcPr>
            <w:tcW w:w="79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extDirection w:val="btLr"/>
          </w:tcPr>
          <w:p w14:paraId="28D4E4C6" w14:textId="3289A268" w:rsidR="004E0BCE" w:rsidRPr="0041686B" w:rsidRDefault="004E0BCE" w:rsidP="00270408">
            <w:pPr>
              <w:spacing w:after="0"/>
              <w:rPr>
                <w:rFonts w:asciiTheme="minorHAnsi" w:hAnsiTheme="minorHAnsi" w:cstheme="minorHAnsi"/>
                <w:color w:val="auto"/>
                <w:sz w:val="20"/>
                <w:szCs w:val="20"/>
              </w:rPr>
            </w:pPr>
            <w:r>
              <w:rPr>
                <w:rFonts w:asciiTheme="minorHAnsi" w:hAnsiTheme="minorHAnsi" w:cstheme="minorHAnsi"/>
                <w:color w:val="auto"/>
              </w:rPr>
              <w:t xml:space="preserve"> </w:t>
            </w:r>
            <w:r w:rsidRPr="0041686B">
              <w:rPr>
                <w:rFonts w:asciiTheme="minorHAnsi" w:hAnsiTheme="minorHAnsi" w:cstheme="minorHAnsi"/>
                <w:color w:val="auto"/>
              </w:rPr>
              <w:t>Develop</w:t>
            </w:r>
            <w:r w:rsidR="00B62001">
              <w:rPr>
                <w:rFonts w:asciiTheme="minorHAnsi" w:hAnsiTheme="minorHAnsi" w:cstheme="minorHAnsi"/>
                <w:color w:val="auto"/>
              </w:rPr>
              <w:t>ed</w:t>
            </w:r>
          </w:p>
        </w:tc>
        <w:tc>
          <w:tcPr>
            <w:tcW w:w="70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extDirection w:val="btLr"/>
          </w:tcPr>
          <w:p w14:paraId="0A594BC3" w14:textId="77777777" w:rsidR="004E0BCE" w:rsidRPr="0041686B" w:rsidRDefault="004E0BCE" w:rsidP="00270408">
            <w:pPr>
              <w:ind w:left="113" w:right="113"/>
              <w:rPr>
                <w:rFonts w:asciiTheme="minorHAnsi" w:hAnsiTheme="minorHAnsi" w:cstheme="minorHAnsi"/>
                <w:color w:val="auto"/>
              </w:rPr>
            </w:pPr>
            <w:r>
              <w:rPr>
                <w:rFonts w:asciiTheme="minorHAnsi" w:hAnsiTheme="minorHAnsi" w:cstheme="minorHAnsi"/>
                <w:color w:val="auto"/>
              </w:rPr>
              <w:t>E</w:t>
            </w:r>
            <w:r w:rsidRPr="0041686B">
              <w:rPr>
                <w:rFonts w:asciiTheme="minorHAnsi" w:hAnsiTheme="minorHAnsi" w:cstheme="minorHAnsi"/>
                <w:color w:val="auto"/>
              </w:rPr>
              <w:t>stablished</w:t>
            </w:r>
          </w:p>
        </w:tc>
        <w:tc>
          <w:tcPr>
            <w:tcW w:w="70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extDirection w:val="btLr"/>
          </w:tcPr>
          <w:p w14:paraId="1EBC246D" w14:textId="77777777" w:rsidR="004E0BCE" w:rsidRPr="0041686B" w:rsidRDefault="004E0BCE" w:rsidP="00270408">
            <w:pPr>
              <w:rPr>
                <w:rFonts w:asciiTheme="minorHAnsi" w:hAnsiTheme="minorHAnsi" w:cstheme="minorHAnsi"/>
                <w:color w:val="auto"/>
              </w:rPr>
            </w:pPr>
            <w:r>
              <w:rPr>
                <w:rFonts w:asciiTheme="minorHAnsi" w:hAnsiTheme="minorHAnsi" w:cstheme="minorHAnsi"/>
                <w:color w:val="auto"/>
              </w:rPr>
              <w:t xml:space="preserve"> </w:t>
            </w:r>
            <w:r w:rsidRPr="0041686B">
              <w:rPr>
                <w:rFonts w:asciiTheme="minorHAnsi" w:hAnsiTheme="minorHAnsi" w:cstheme="minorHAnsi"/>
                <w:color w:val="auto"/>
              </w:rPr>
              <w:t>Advanced</w:t>
            </w:r>
          </w:p>
          <w:p w14:paraId="32CE1FFF" w14:textId="77777777" w:rsidR="004E0BCE" w:rsidRPr="0041686B" w:rsidRDefault="004E0BCE" w:rsidP="00270408">
            <w:pPr>
              <w:spacing w:after="0"/>
              <w:rPr>
                <w:rFonts w:asciiTheme="minorHAnsi" w:hAnsiTheme="minorHAnsi" w:cstheme="minorHAnsi"/>
                <w:color w:val="auto"/>
                <w:sz w:val="20"/>
                <w:szCs w:val="20"/>
              </w:rPr>
            </w:pPr>
          </w:p>
        </w:tc>
      </w:tr>
      <w:tr w:rsidR="004E0BCE" w:rsidRPr="0041686B" w14:paraId="189B9534" w14:textId="77777777" w:rsidTr="002C7DC7">
        <w:trPr>
          <w:trHeight w:hRule="exact" w:val="567"/>
        </w:trPr>
        <w:tc>
          <w:tcPr>
            <w:tcW w:w="2807" w:type="pct"/>
            <w:shd w:val="clear" w:color="auto" w:fill="auto"/>
          </w:tcPr>
          <w:p w14:paraId="42078987" w14:textId="4A5F9C1F" w:rsidR="004E0BCE" w:rsidRPr="009223EC" w:rsidRDefault="004E0BCE" w:rsidP="004E0BCE">
            <w:pPr>
              <w:spacing w:after="0"/>
              <w:rPr>
                <w:rFonts w:asciiTheme="minorHAnsi" w:hAnsiTheme="minorHAnsi" w:cstheme="minorHAnsi"/>
                <w:b/>
                <w:sz w:val="20"/>
                <w:szCs w:val="20"/>
              </w:rPr>
            </w:pPr>
            <w:r w:rsidRPr="009223EC">
              <w:rPr>
                <w:rFonts w:asciiTheme="minorHAnsi" w:hAnsiTheme="minorHAnsi" w:cstheme="minorHAnsi"/>
                <w:b/>
                <w:sz w:val="20"/>
                <w:szCs w:val="20"/>
              </w:rPr>
              <w:t>Graduate Regulator</w:t>
            </w:r>
          </w:p>
        </w:tc>
        <w:tc>
          <w:tcPr>
            <w:tcW w:w="790" w:type="pct"/>
            <w:shd w:val="clear" w:color="auto" w:fill="E5F0DC"/>
          </w:tcPr>
          <w:p w14:paraId="3633DCE1" w14:textId="77777777" w:rsidR="004E0BCE" w:rsidRPr="0041686B" w:rsidRDefault="004E0BCE" w:rsidP="004E0BCE">
            <w:pPr>
              <w:rPr>
                <w:rFonts w:asciiTheme="minorHAnsi" w:hAnsiTheme="minorHAnsi" w:cstheme="minorHAnsi"/>
                <w:b/>
                <w:sz w:val="40"/>
                <w:szCs w:val="40"/>
              </w:rPr>
            </w:pPr>
          </w:p>
        </w:tc>
        <w:tc>
          <w:tcPr>
            <w:tcW w:w="702" w:type="pct"/>
            <w:shd w:val="clear" w:color="auto" w:fill="auto"/>
          </w:tcPr>
          <w:p w14:paraId="7EAD7F99"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610504F2" w14:textId="77777777" w:rsidR="004E0BCE" w:rsidRPr="0041686B" w:rsidRDefault="004E0BCE" w:rsidP="004E0BCE">
            <w:pPr>
              <w:rPr>
                <w:rFonts w:asciiTheme="minorHAnsi" w:hAnsiTheme="minorHAnsi" w:cstheme="minorHAnsi"/>
                <w:b/>
                <w:szCs w:val="22"/>
              </w:rPr>
            </w:pPr>
          </w:p>
        </w:tc>
      </w:tr>
      <w:tr w:rsidR="004E0BCE" w:rsidRPr="0041686B" w14:paraId="78F9A660" w14:textId="77777777" w:rsidTr="002C7DC7">
        <w:trPr>
          <w:trHeight w:hRule="exact" w:val="567"/>
        </w:trPr>
        <w:tc>
          <w:tcPr>
            <w:tcW w:w="2807" w:type="pct"/>
            <w:shd w:val="clear" w:color="auto" w:fill="auto"/>
          </w:tcPr>
          <w:p w14:paraId="23B7A4D7" w14:textId="6A100445"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Regulator</w:t>
            </w:r>
          </w:p>
        </w:tc>
        <w:tc>
          <w:tcPr>
            <w:tcW w:w="790" w:type="pct"/>
            <w:shd w:val="clear" w:color="auto" w:fill="E5F0DC"/>
          </w:tcPr>
          <w:p w14:paraId="573B8161"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20DF45B3"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3081A73D" w14:textId="77777777" w:rsidR="004E0BCE" w:rsidRPr="0041686B" w:rsidRDefault="004E0BCE" w:rsidP="004E0BCE">
            <w:pPr>
              <w:rPr>
                <w:rFonts w:asciiTheme="minorHAnsi" w:hAnsiTheme="minorHAnsi" w:cstheme="minorHAnsi"/>
                <w:b/>
                <w:sz w:val="20"/>
                <w:szCs w:val="20"/>
              </w:rPr>
            </w:pPr>
          </w:p>
        </w:tc>
      </w:tr>
      <w:tr w:rsidR="004E0BCE" w:rsidRPr="0041686B" w14:paraId="2FEA947C" w14:textId="77777777" w:rsidTr="002C7DC7">
        <w:trPr>
          <w:trHeight w:hRule="exact" w:val="567"/>
        </w:trPr>
        <w:tc>
          <w:tcPr>
            <w:tcW w:w="2807" w:type="pct"/>
            <w:shd w:val="clear" w:color="auto" w:fill="auto"/>
          </w:tcPr>
          <w:p w14:paraId="1C709B33" w14:textId="7A349F16"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Senior Regulator</w:t>
            </w:r>
          </w:p>
        </w:tc>
        <w:tc>
          <w:tcPr>
            <w:tcW w:w="790" w:type="pct"/>
            <w:shd w:val="clear" w:color="auto" w:fill="E5F0DC"/>
          </w:tcPr>
          <w:p w14:paraId="26FEC3C7"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16A97160"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7D6F3FAC" w14:textId="77777777" w:rsidR="004E0BCE" w:rsidRPr="0041686B" w:rsidRDefault="004E0BCE" w:rsidP="004E0BCE">
            <w:pPr>
              <w:rPr>
                <w:rFonts w:asciiTheme="minorHAnsi" w:hAnsiTheme="minorHAnsi" w:cstheme="minorHAnsi"/>
                <w:b/>
                <w:sz w:val="40"/>
                <w:szCs w:val="40"/>
              </w:rPr>
            </w:pPr>
          </w:p>
        </w:tc>
      </w:tr>
      <w:tr w:rsidR="004E0BCE" w:rsidRPr="0041686B" w14:paraId="0ACC566C" w14:textId="77777777" w:rsidTr="002C7DC7">
        <w:trPr>
          <w:trHeight w:hRule="exact" w:val="567"/>
        </w:trPr>
        <w:tc>
          <w:tcPr>
            <w:tcW w:w="2807" w:type="pct"/>
            <w:shd w:val="clear" w:color="auto" w:fill="auto"/>
          </w:tcPr>
          <w:p w14:paraId="554F1B35" w14:textId="48C8053D"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 xml:space="preserve">Investigator </w:t>
            </w:r>
          </w:p>
        </w:tc>
        <w:tc>
          <w:tcPr>
            <w:tcW w:w="790" w:type="pct"/>
            <w:shd w:val="clear" w:color="auto" w:fill="E5F0DC"/>
          </w:tcPr>
          <w:p w14:paraId="56D3A901"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110762A8"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636091F5" w14:textId="77777777" w:rsidR="004E0BCE" w:rsidRPr="0041686B" w:rsidRDefault="004E0BCE" w:rsidP="004E0BCE">
            <w:pPr>
              <w:rPr>
                <w:rFonts w:asciiTheme="minorHAnsi" w:hAnsiTheme="minorHAnsi" w:cstheme="minorHAnsi"/>
                <w:b/>
                <w:sz w:val="40"/>
                <w:szCs w:val="40"/>
              </w:rPr>
            </w:pPr>
          </w:p>
        </w:tc>
      </w:tr>
      <w:tr w:rsidR="004E0BCE" w:rsidRPr="0041686B" w14:paraId="7DB18F5C" w14:textId="77777777" w:rsidTr="002C7DC7">
        <w:trPr>
          <w:trHeight w:hRule="exact" w:val="567"/>
        </w:trPr>
        <w:tc>
          <w:tcPr>
            <w:tcW w:w="2807" w:type="pct"/>
            <w:shd w:val="clear" w:color="auto" w:fill="auto"/>
          </w:tcPr>
          <w:p w14:paraId="5C1C2EB8" w14:textId="42135DD1"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 xml:space="preserve">Senior Investigator </w:t>
            </w:r>
          </w:p>
        </w:tc>
        <w:tc>
          <w:tcPr>
            <w:tcW w:w="790" w:type="pct"/>
            <w:shd w:val="clear" w:color="auto" w:fill="E5F0DC"/>
          </w:tcPr>
          <w:p w14:paraId="40393F9B"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6F49F353"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0308A514" w14:textId="77777777" w:rsidR="004E0BCE" w:rsidRPr="0041686B" w:rsidRDefault="004E0BCE" w:rsidP="004E0BCE">
            <w:pPr>
              <w:rPr>
                <w:rFonts w:asciiTheme="minorHAnsi" w:hAnsiTheme="minorHAnsi" w:cstheme="minorHAnsi"/>
                <w:b/>
                <w:sz w:val="40"/>
                <w:szCs w:val="40"/>
              </w:rPr>
            </w:pPr>
          </w:p>
        </w:tc>
      </w:tr>
      <w:tr w:rsidR="004E0BCE" w:rsidRPr="0041686B" w14:paraId="435D7BE1" w14:textId="77777777" w:rsidTr="002C7DC7">
        <w:trPr>
          <w:trHeight w:hRule="exact" w:val="567"/>
        </w:trPr>
        <w:tc>
          <w:tcPr>
            <w:tcW w:w="2807" w:type="pct"/>
            <w:shd w:val="clear" w:color="auto" w:fill="auto"/>
          </w:tcPr>
          <w:p w14:paraId="1FD5A4E0" w14:textId="1A26E159"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Intelligence Analyst</w:t>
            </w:r>
          </w:p>
        </w:tc>
        <w:tc>
          <w:tcPr>
            <w:tcW w:w="790" w:type="pct"/>
            <w:shd w:val="clear" w:color="auto" w:fill="E5F0DC"/>
          </w:tcPr>
          <w:p w14:paraId="6222F7DF"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728BFF53"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7FCF00C5" w14:textId="77777777" w:rsidR="004E0BCE" w:rsidRPr="0041686B" w:rsidRDefault="004E0BCE" w:rsidP="004E0BCE">
            <w:pPr>
              <w:rPr>
                <w:rFonts w:asciiTheme="minorHAnsi" w:hAnsiTheme="minorHAnsi" w:cstheme="minorHAnsi"/>
                <w:b/>
                <w:sz w:val="40"/>
                <w:szCs w:val="40"/>
              </w:rPr>
            </w:pPr>
          </w:p>
        </w:tc>
      </w:tr>
      <w:tr w:rsidR="004E0BCE" w:rsidRPr="0041686B" w14:paraId="6886A408" w14:textId="77777777" w:rsidTr="002C7DC7">
        <w:trPr>
          <w:trHeight w:hRule="exact" w:val="567"/>
        </w:trPr>
        <w:tc>
          <w:tcPr>
            <w:tcW w:w="2807" w:type="pct"/>
            <w:shd w:val="clear" w:color="auto" w:fill="auto"/>
          </w:tcPr>
          <w:p w14:paraId="74663962" w14:textId="710751EA"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Senior Intelligence Analyst</w:t>
            </w:r>
          </w:p>
        </w:tc>
        <w:tc>
          <w:tcPr>
            <w:tcW w:w="790" w:type="pct"/>
            <w:shd w:val="clear" w:color="auto" w:fill="E5F0DC"/>
          </w:tcPr>
          <w:p w14:paraId="10B44BDB" w14:textId="77777777" w:rsidR="004E0BCE" w:rsidRPr="0041686B" w:rsidRDefault="004E0BCE" w:rsidP="004E0BCE">
            <w:pPr>
              <w:jc w:val="center"/>
              <w:rPr>
                <w:rFonts w:asciiTheme="minorHAnsi" w:hAnsiTheme="minorHAnsi" w:cstheme="minorHAnsi"/>
                <w:sz w:val="40"/>
                <w:szCs w:val="40"/>
              </w:rPr>
            </w:pPr>
          </w:p>
        </w:tc>
        <w:tc>
          <w:tcPr>
            <w:tcW w:w="702" w:type="pct"/>
            <w:shd w:val="clear" w:color="auto" w:fill="E5F0DC"/>
          </w:tcPr>
          <w:p w14:paraId="6FCECFB8"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6C03CAC4" w14:textId="77777777" w:rsidR="004E0BCE" w:rsidRPr="0041686B" w:rsidRDefault="004E0BCE" w:rsidP="004E0BCE">
            <w:pPr>
              <w:rPr>
                <w:rFonts w:asciiTheme="minorHAnsi" w:hAnsiTheme="minorHAnsi" w:cstheme="minorHAnsi"/>
                <w:b/>
                <w:sz w:val="40"/>
                <w:szCs w:val="40"/>
              </w:rPr>
            </w:pPr>
          </w:p>
        </w:tc>
      </w:tr>
      <w:tr w:rsidR="004E0BCE" w:rsidRPr="0041686B" w14:paraId="1EDFC655" w14:textId="77777777" w:rsidTr="002C7DC7">
        <w:trPr>
          <w:trHeight w:hRule="exact" w:val="567"/>
        </w:trPr>
        <w:tc>
          <w:tcPr>
            <w:tcW w:w="2807" w:type="pct"/>
            <w:shd w:val="clear" w:color="auto" w:fill="auto"/>
          </w:tcPr>
          <w:p w14:paraId="104FB73A" w14:textId="30AE459C"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Operational Policy Analyst</w:t>
            </w:r>
          </w:p>
        </w:tc>
        <w:tc>
          <w:tcPr>
            <w:tcW w:w="790" w:type="pct"/>
            <w:shd w:val="clear" w:color="auto" w:fill="E5F0DC"/>
          </w:tcPr>
          <w:p w14:paraId="5D34EA42"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520BDD09"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2C2B9429" w14:textId="77777777" w:rsidR="004E0BCE" w:rsidRPr="0041686B" w:rsidRDefault="004E0BCE" w:rsidP="004E0BCE">
            <w:pPr>
              <w:rPr>
                <w:rFonts w:asciiTheme="minorHAnsi" w:hAnsiTheme="minorHAnsi" w:cstheme="minorHAnsi"/>
                <w:b/>
                <w:sz w:val="40"/>
                <w:szCs w:val="40"/>
              </w:rPr>
            </w:pPr>
          </w:p>
        </w:tc>
      </w:tr>
      <w:tr w:rsidR="004E0BCE" w:rsidRPr="0041686B" w14:paraId="7079D88F" w14:textId="77777777" w:rsidTr="002C7DC7">
        <w:trPr>
          <w:trHeight w:hRule="exact" w:val="567"/>
        </w:trPr>
        <w:tc>
          <w:tcPr>
            <w:tcW w:w="2807" w:type="pct"/>
            <w:shd w:val="clear" w:color="auto" w:fill="auto"/>
          </w:tcPr>
          <w:p w14:paraId="09C871C4" w14:textId="32A269AC"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Senior Operational Policy Analyst</w:t>
            </w:r>
          </w:p>
        </w:tc>
        <w:tc>
          <w:tcPr>
            <w:tcW w:w="790" w:type="pct"/>
            <w:shd w:val="clear" w:color="auto" w:fill="E5F0DC"/>
          </w:tcPr>
          <w:p w14:paraId="69C1193C"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2FF1F302"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70044FE4" w14:textId="77777777" w:rsidR="004E0BCE" w:rsidRPr="0041686B" w:rsidRDefault="004E0BCE" w:rsidP="004E0BCE">
            <w:pPr>
              <w:rPr>
                <w:rFonts w:asciiTheme="minorHAnsi" w:hAnsiTheme="minorHAnsi" w:cstheme="minorHAnsi"/>
                <w:b/>
                <w:sz w:val="40"/>
                <w:szCs w:val="40"/>
              </w:rPr>
            </w:pPr>
          </w:p>
        </w:tc>
      </w:tr>
      <w:tr w:rsidR="004E0BCE" w:rsidRPr="0041686B" w14:paraId="5A170CEC" w14:textId="77777777" w:rsidTr="002C7DC7">
        <w:trPr>
          <w:trHeight w:hRule="exact" w:val="567"/>
        </w:trPr>
        <w:tc>
          <w:tcPr>
            <w:tcW w:w="2807" w:type="pct"/>
            <w:shd w:val="clear" w:color="auto" w:fill="auto"/>
          </w:tcPr>
          <w:p w14:paraId="0D75D42C" w14:textId="30A65876"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Forensic Accountant</w:t>
            </w:r>
          </w:p>
        </w:tc>
        <w:tc>
          <w:tcPr>
            <w:tcW w:w="790" w:type="pct"/>
            <w:shd w:val="clear" w:color="auto" w:fill="E5F0DC"/>
          </w:tcPr>
          <w:p w14:paraId="7C5956F3"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0A69A69C"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12296BBE" w14:textId="77777777" w:rsidR="004E0BCE" w:rsidRPr="0041686B" w:rsidRDefault="004E0BCE" w:rsidP="004E0BCE">
            <w:pPr>
              <w:rPr>
                <w:rFonts w:asciiTheme="minorHAnsi" w:hAnsiTheme="minorHAnsi" w:cstheme="minorHAnsi"/>
                <w:b/>
                <w:sz w:val="40"/>
                <w:szCs w:val="40"/>
              </w:rPr>
            </w:pPr>
          </w:p>
        </w:tc>
      </w:tr>
      <w:tr w:rsidR="004E0BCE" w:rsidRPr="0041686B" w14:paraId="61BA91BA" w14:textId="77777777" w:rsidTr="00D10AFF">
        <w:trPr>
          <w:trHeight w:hRule="exact" w:val="567"/>
        </w:trPr>
        <w:tc>
          <w:tcPr>
            <w:tcW w:w="2807" w:type="pct"/>
            <w:shd w:val="clear" w:color="auto" w:fill="auto"/>
          </w:tcPr>
          <w:p w14:paraId="41579CB7" w14:textId="22AFC338"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System Specialist</w:t>
            </w:r>
          </w:p>
        </w:tc>
        <w:tc>
          <w:tcPr>
            <w:tcW w:w="790" w:type="pct"/>
            <w:shd w:val="clear" w:color="auto" w:fill="E5F0DC"/>
          </w:tcPr>
          <w:p w14:paraId="5923F04C"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52C668F4"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20B52E36" w14:textId="77777777" w:rsidR="004E0BCE" w:rsidRPr="0041686B" w:rsidRDefault="004E0BCE" w:rsidP="004E0BCE">
            <w:pPr>
              <w:rPr>
                <w:rFonts w:asciiTheme="minorHAnsi" w:hAnsiTheme="minorHAnsi" w:cstheme="minorHAnsi"/>
                <w:b/>
                <w:sz w:val="40"/>
                <w:szCs w:val="40"/>
              </w:rPr>
            </w:pPr>
          </w:p>
        </w:tc>
      </w:tr>
      <w:tr w:rsidR="004E0BCE" w:rsidRPr="0041686B" w14:paraId="6CD11D73" w14:textId="77777777" w:rsidTr="00D10AFF">
        <w:trPr>
          <w:trHeight w:hRule="exact" w:val="567"/>
        </w:trPr>
        <w:tc>
          <w:tcPr>
            <w:tcW w:w="2807" w:type="pct"/>
            <w:shd w:val="clear" w:color="auto" w:fill="auto"/>
          </w:tcPr>
          <w:p w14:paraId="4D756AAE" w14:textId="113668F2"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Data Analyst</w:t>
            </w:r>
          </w:p>
        </w:tc>
        <w:tc>
          <w:tcPr>
            <w:tcW w:w="790" w:type="pct"/>
            <w:shd w:val="clear" w:color="auto" w:fill="E5F0DC"/>
          </w:tcPr>
          <w:p w14:paraId="2C8A7472"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56A20E15"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22031F36" w14:textId="77777777" w:rsidR="004E0BCE" w:rsidRPr="0041686B" w:rsidRDefault="004E0BCE" w:rsidP="004E0BCE">
            <w:pPr>
              <w:rPr>
                <w:rFonts w:asciiTheme="minorHAnsi" w:hAnsiTheme="minorHAnsi" w:cstheme="minorHAnsi"/>
                <w:b/>
                <w:sz w:val="40"/>
                <w:szCs w:val="40"/>
              </w:rPr>
            </w:pPr>
          </w:p>
        </w:tc>
      </w:tr>
      <w:tr w:rsidR="004E0BCE" w:rsidRPr="0041686B" w14:paraId="4ABF853F" w14:textId="77777777" w:rsidTr="00D10AFF">
        <w:trPr>
          <w:trHeight w:hRule="exact" w:val="567"/>
        </w:trPr>
        <w:tc>
          <w:tcPr>
            <w:tcW w:w="2807" w:type="pct"/>
            <w:shd w:val="clear" w:color="auto" w:fill="auto"/>
          </w:tcPr>
          <w:p w14:paraId="2D63C5E1" w14:textId="064BB9CC"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Senior Data Analyst</w:t>
            </w:r>
          </w:p>
        </w:tc>
        <w:tc>
          <w:tcPr>
            <w:tcW w:w="790" w:type="pct"/>
            <w:shd w:val="clear" w:color="auto" w:fill="E5F0DC"/>
          </w:tcPr>
          <w:p w14:paraId="67AB2160"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2B2C5B82"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5FBF58D3" w14:textId="77777777" w:rsidR="004E0BCE" w:rsidRPr="0041686B" w:rsidRDefault="004E0BCE" w:rsidP="004E0BCE">
            <w:pPr>
              <w:rPr>
                <w:rFonts w:asciiTheme="minorHAnsi" w:hAnsiTheme="minorHAnsi" w:cstheme="minorHAnsi"/>
                <w:b/>
                <w:sz w:val="40"/>
                <w:szCs w:val="40"/>
              </w:rPr>
            </w:pPr>
          </w:p>
        </w:tc>
      </w:tr>
      <w:tr w:rsidR="004E0BCE" w:rsidRPr="0041686B" w14:paraId="717E06BC" w14:textId="77777777" w:rsidTr="00D10AFF">
        <w:trPr>
          <w:trHeight w:hRule="exact" w:val="567"/>
        </w:trPr>
        <w:tc>
          <w:tcPr>
            <w:tcW w:w="2807" w:type="pct"/>
            <w:shd w:val="clear" w:color="auto" w:fill="auto"/>
          </w:tcPr>
          <w:p w14:paraId="30679FA0" w14:textId="47D78A82"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Business Advisor or Advisor</w:t>
            </w:r>
          </w:p>
        </w:tc>
        <w:tc>
          <w:tcPr>
            <w:tcW w:w="790" w:type="pct"/>
            <w:shd w:val="clear" w:color="auto" w:fill="E5F0DC"/>
          </w:tcPr>
          <w:p w14:paraId="12637985"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0D39A63B"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77AAE0C6" w14:textId="77777777" w:rsidR="004E0BCE" w:rsidRPr="0041686B" w:rsidRDefault="004E0BCE" w:rsidP="004E0BCE">
            <w:pPr>
              <w:rPr>
                <w:rFonts w:asciiTheme="minorHAnsi" w:hAnsiTheme="minorHAnsi" w:cstheme="minorHAnsi"/>
                <w:b/>
                <w:sz w:val="40"/>
                <w:szCs w:val="40"/>
              </w:rPr>
            </w:pPr>
          </w:p>
        </w:tc>
      </w:tr>
      <w:tr w:rsidR="004E0BCE" w:rsidRPr="0041686B" w14:paraId="0E3C7ECB" w14:textId="77777777" w:rsidTr="00D10AFF">
        <w:trPr>
          <w:trHeight w:hRule="exact" w:val="567"/>
        </w:trPr>
        <w:tc>
          <w:tcPr>
            <w:tcW w:w="2807" w:type="pct"/>
            <w:shd w:val="clear" w:color="auto" w:fill="auto"/>
          </w:tcPr>
          <w:p w14:paraId="0AD54F6A" w14:textId="3F956F5A"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Senior Business Advisor</w:t>
            </w:r>
          </w:p>
        </w:tc>
        <w:tc>
          <w:tcPr>
            <w:tcW w:w="790" w:type="pct"/>
            <w:shd w:val="clear" w:color="auto" w:fill="E5F0DC"/>
          </w:tcPr>
          <w:p w14:paraId="34544563"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1FF6C36E"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58B40BFB" w14:textId="77777777" w:rsidR="004E0BCE" w:rsidRPr="0041686B" w:rsidRDefault="004E0BCE" w:rsidP="004E0BCE">
            <w:pPr>
              <w:rPr>
                <w:rFonts w:asciiTheme="minorHAnsi" w:hAnsiTheme="minorHAnsi" w:cstheme="minorHAnsi"/>
                <w:b/>
                <w:sz w:val="40"/>
                <w:szCs w:val="40"/>
              </w:rPr>
            </w:pPr>
          </w:p>
        </w:tc>
      </w:tr>
      <w:tr w:rsidR="004E0BCE" w:rsidRPr="0041686B" w14:paraId="46D2349D" w14:textId="77777777" w:rsidTr="00D10AFF">
        <w:trPr>
          <w:trHeight w:hRule="exact" w:val="567"/>
        </w:trPr>
        <w:tc>
          <w:tcPr>
            <w:tcW w:w="2807" w:type="pct"/>
            <w:shd w:val="clear" w:color="auto" w:fill="auto"/>
          </w:tcPr>
          <w:p w14:paraId="41D8E6B8" w14:textId="6AE653A6"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Senior Technical Advisor (Gaming Technology)</w:t>
            </w:r>
          </w:p>
        </w:tc>
        <w:tc>
          <w:tcPr>
            <w:tcW w:w="790" w:type="pct"/>
            <w:shd w:val="clear" w:color="auto" w:fill="E5F0DC"/>
          </w:tcPr>
          <w:p w14:paraId="39180ACB"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6A62E170" w14:textId="77777777" w:rsidR="004E0BCE" w:rsidRPr="0041686B" w:rsidRDefault="004E0BCE" w:rsidP="004E0BCE">
            <w:pPr>
              <w:rPr>
                <w:rFonts w:asciiTheme="minorHAnsi" w:hAnsiTheme="minorHAnsi" w:cstheme="minorHAnsi"/>
                <w:b/>
                <w:sz w:val="40"/>
                <w:szCs w:val="40"/>
              </w:rPr>
            </w:pPr>
          </w:p>
        </w:tc>
        <w:tc>
          <w:tcPr>
            <w:tcW w:w="701" w:type="pct"/>
            <w:shd w:val="clear" w:color="auto" w:fill="auto"/>
          </w:tcPr>
          <w:p w14:paraId="6E6F81C4" w14:textId="77777777" w:rsidR="004E0BCE" w:rsidRPr="0041686B" w:rsidRDefault="004E0BCE" w:rsidP="004E0BCE">
            <w:pPr>
              <w:rPr>
                <w:rFonts w:asciiTheme="minorHAnsi" w:hAnsiTheme="minorHAnsi" w:cstheme="minorHAnsi"/>
                <w:b/>
                <w:sz w:val="40"/>
                <w:szCs w:val="40"/>
              </w:rPr>
            </w:pPr>
          </w:p>
        </w:tc>
      </w:tr>
      <w:tr w:rsidR="004E0BCE" w:rsidRPr="0041686B" w14:paraId="6622CA41" w14:textId="77777777" w:rsidTr="00D10AFF">
        <w:trPr>
          <w:trHeight w:hRule="exact" w:val="567"/>
        </w:trPr>
        <w:tc>
          <w:tcPr>
            <w:tcW w:w="2807" w:type="pct"/>
            <w:shd w:val="clear" w:color="auto" w:fill="auto"/>
          </w:tcPr>
          <w:p w14:paraId="093940FB" w14:textId="7BFC3218" w:rsidR="004E0BCE" w:rsidRPr="009223EC" w:rsidRDefault="004E0BCE" w:rsidP="004E0BCE">
            <w:pPr>
              <w:rPr>
                <w:rFonts w:asciiTheme="minorHAnsi" w:hAnsiTheme="minorHAnsi" w:cstheme="minorHAnsi"/>
                <w:b/>
                <w:sz w:val="20"/>
                <w:szCs w:val="20"/>
              </w:rPr>
            </w:pPr>
            <w:r w:rsidRPr="009223EC">
              <w:rPr>
                <w:rFonts w:asciiTheme="minorHAnsi" w:hAnsiTheme="minorHAnsi" w:cstheme="minorHAnsi"/>
                <w:b/>
                <w:sz w:val="20"/>
                <w:szCs w:val="20"/>
              </w:rPr>
              <w:t>Senior Strategic Advisor</w:t>
            </w:r>
          </w:p>
        </w:tc>
        <w:tc>
          <w:tcPr>
            <w:tcW w:w="790" w:type="pct"/>
            <w:shd w:val="clear" w:color="auto" w:fill="E5F0DC"/>
          </w:tcPr>
          <w:p w14:paraId="747E9DC5" w14:textId="77777777" w:rsidR="004E0BCE" w:rsidRPr="0041686B" w:rsidRDefault="004E0BCE" w:rsidP="004E0BCE">
            <w:pPr>
              <w:rPr>
                <w:rFonts w:asciiTheme="minorHAnsi" w:hAnsiTheme="minorHAnsi" w:cstheme="minorHAnsi"/>
                <w:b/>
                <w:sz w:val="40"/>
                <w:szCs w:val="40"/>
              </w:rPr>
            </w:pPr>
          </w:p>
        </w:tc>
        <w:tc>
          <w:tcPr>
            <w:tcW w:w="702" w:type="pct"/>
            <w:shd w:val="clear" w:color="auto" w:fill="E5F0DC"/>
          </w:tcPr>
          <w:p w14:paraId="38777E6F" w14:textId="77777777" w:rsidR="004E0BCE" w:rsidRPr="0041686B" w:rsidRDefault="004E0BCE" w:rsidP="004E0BCE">
            <w:pPr>
              <w:rPr>
                <w:rFonts w:asciiTheme="minorHAnsi" w:hAnsiTheme="minorHAnsi" w:cstheme="minorHAnsi"/>
                <w:b/>
                <w:sz w:val="40"/>
                <w:szCs w:val="40"/>
              </w:rPr>
            </w:pPr>
          </w:p>
        </w:tc>
        <w:tc>
          <w:tcPr>
            <w:tcW w:w="701" w:type="pct"/>
            <w:shd w:val="clear" w:color="auto" w:fill="E5F0DC"/>
          </w:tcPr>
          <w:p w14:paraId="5B3A4981" w14:textId="77777777" w:rsidR="004E0BCE" w:rsidRPr="0041686B" w:rsidRDefault="004E0BCE" w:rsidP="004E0BCE">
            <w:pPr>
              <w:rPr>
                <w:rFonts w:asciiTheme="minorHAnsi" w:hAnsiTheme="minorHAnsi" w:cstheme="minorHAnsi"/>
                <w:b/>
                <w:sz w:val="40"/>
                <w:szCs w:val="40"/>
              </w:rPr>
            </w:pPr>
          </w:p>
        </w:tc>
      </w:tr>
    </w:tbl>
    <w:p w14:paraId="6E43A315" w14:textId="6FC0AA43" w:rsidR="00375459" w:rsidRDefault="00375459">
      <w:pPr>
        <w:keepLines w:val="0"/>
      </w:pPr>
    </w:p>
    <w:p w14:paraId="77F89374" w14:textId="77777777" w:rsidR="000E1DB4" w:rsidRDefault="000E1DB4">
      <w:pPr>
        <w:keepLines w:val="0"/>
      </w:pPr>
    </w:p>
    <w:p w14:paraId="599BDB26" w14:textId="77777777" w:rsidR="000E1DB4" w:rsidRDefault="000E1DB4">
      <w:pPr>
        <w:keepLines w:val="0"/>
      </w:pPr>
    </w:p>
    <w:p w14:paraId="0363D42D" w14:textId="0D32D784" w:rsidR="000E1DB4" w:rsidRDefault="000E1DB4">
      <w:pPr>
        <w:keepLines w:val="0"/>
      </w:pPr>
    </w:p>
    <w:p w14:paraId="5DBF87A0" w14:textId="77777777" w:rsidR="000E1DB4" w:rsidRDefault="000E1DB4">
      <w:pPr>
        <w:keepLines w:val="0"/>
      </w:pPr>
    </w:p>
    <w:p w14:paraId="298BDFEE" w14:textId="77777777" w:rsidR="000E1DB4" w:rsidRDefault="000E1DB4">
      <w:pPr>
        <w:keepLines w:val="0"/>
      </w:pPr>
    </w:p>
    <w:p w14:paraId="1FB5735B" w14:textId="77777777" w:rsidR="000E1DB4" w:rsidRDefault="000E1DB4">
      <w:pPr>
        <w:keepLines w:val="0"/>
      </w:pPr>
    </w:p>
    <w:p w14:paraId="41BE26B1" w14:textId="4322A2F1" w:rsidR="000E1DB4" w:rsidRDefault="000E1DB4">
      <w:pPr>
        <w:keepLines w:val="0"/>
      </w:pPr>
    </w:p>
    <w:sectPr w:rsidR="000E1DB4" w:rsidSect="00E1711E">
      <w:footerReference w:type="default" r:id="rId10"/>
      <w:pgSz w:w="11907" w:h="16840" w:code="9"/>
      <w:pgMar w:top="252" w:right="850" w:bottom="568" w:left="720" w:header="425" w:footer="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1A65" w14:textId="77777777" w:rsidR="00C453F7" w:rsidRDefault="00C453F7">
      <w:r>
        <w:separator/>
      </w:r>
    </w:p>
    <w:p w14:paraId="5FD28B4D" w14:textId="77777777" w:rsidR="00C453F7" w:rsidRDefault="00C453F7"/>
    <w:p w14:paraId="2B36F77E" w14:textId="77777777" w:rsidR="00C453F7" w:rsidRDefault="00C453F7"/>
  </w:endnote>
  <w:endnote w:type="continuationSeparator" w:id="0">
    <w:p w14:paraId="767A5C02" w14:textId="77777777" w:rsidR="00C453F7" w:rsidRDefault="00C453F7">
      <w:r>
        <w:continuationSeparator/>
      </w:r>
    </w:p>
    <w:p w14:paraId="4F28A1B3" w14:textId="77777777" w:rsidR="00C453F7" w:rsidRDefault="00C453F7"/>
    <w:p w14:paraId="64D03C4C" w14:textId="77777777" w:rsidR="00C453F7" w:rsidRDefault="00C453F7"/>
  </w:endnote>
  <w:endnote w:type="continuationNotice" w:id="1">
    <w:p w14:paraId="367A1348" w14:textId="77777777" w:rsidR="00C453F7" w:rsidRDefault="00C453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oney Ligh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BA4C" w14:textId="21C60DC3" w:rsidR="00D2720B" w:rsidRPr="00E24567" w:rsidRDefault="00D2720B" w:rsidP="00E24567">
    <w:pPr>
      <w:pStyle w:val="Footer"/>
      <w:tabs>
        <w:tab w:val="right" w:pos="10206"/>
      </w:tabs>
      <w:ind w:right="-1"/>
      <w:rPr>
        <w:i w:val="0"/>
      </w:rPr>
    </w:pPr>
    <w:r>
      <w:tab/>
    </w:r>
    <w:r w:rsidRPr="00E24567">
      <w:rPr>
        <w:i w:val="0"/>
      </w:rPr>
      <w:t xml:space="preserve">Page </w:t>
    </w:r>
    <w:r w:rsidRPr="00E24567">
      <w:rPr>
        <w:i w:val="0"/>
      </w:rPr>
      <w:fldChar w:fldCharType="begin"/>
    </w:r>
    <w:r w:rsidRPr="00E24567">
      <w:rPr>
        <w:i w:val="0"/>
      </w:rPr>
      <w:instrText xml:space="preserve"> PAGE  \* Arabic  \* MERGEFORMAT </w:instrText>
    </w:r>
    <w:r w:rsidRPr="00E24567">
      <w:rPr>
        <w:i w:val="0"/>
      </w:rPr>
      <w:fldChar w:fldCharType="separate"/>
    </w:r>
    <w:r w:rsidRPr="00E24567">
      <w:rPr>
        <w:i w:val="0"/>
        <w:noProof/>
      </w:rPr>
      <w:t>1</w:t>
    </w:r>
    <w:r w:rsidRPr="00E24567">
      <w:rPr>
        <w:i w:val="0"/>
      </w:rPr>
      <w:fldChar w:fldCharType="end"/>
    </w:r>
    <w:r w:rsidRPr="00E24567">
      <w:rPr>
        <w:i w:val="0"/>
      </w:rPr>
      <w:t xml:space="preserve"> of </w:t>
    </w:r>
    <w:r w:rsidRPr="00E24567">
      <w:rPr>
        <w:i w:val="0"/>
        <w:noProof/>
      </w:rPr>
      <w:fldChar w:fldCharType="begin"/>
    </w:r>
    <w:r w:rsidRPr="00E24567">
      <w:rPr>
        <w:i w:val="0"/>
        <w:noProof/>
      </w:rPr>
      <w:instrText xml:space="preserve"> NUMPAGES   \* MERGEFORMAT </w:instrText>
    </w:r>
    <w:r w:rsidRPr="00E24567">
      <w:rPr>
        <w:i w:val="0"/>
        <w:noProof/>
      </w:rPr>
      <w:fldChar w:fldCharType="separate"/>
    </w:r>
    <w:r w:rsidRPr="00E24567">
      <w:rPr>
        <w:i w:val="0"/>
        <w:noProof/>
      </w:rPr>
      <w:t>1</w:t>
    </w:r>
    <w:r w:rsidRPr="00E24567">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9D34" w14:textId="77777777" w:rsidR="00C453F7" w:rsidRDefault="00C453F7" w:rsidP="00FB1990">
      <w:pPr>
        <w:pStyle w:val="Spacer"/>
      </w:pPr>
      <w:r>
        <w:separator/>
      </w:r>
    </w:p>
    <w:p w14:paraId="28B2B96C" w14:textId="77777777" w:rsidR="00C453F7" w:rsidRDefault="00C453F7" w:rsidP="00FB1990">
      <w:pPr>
        <w:pStyle w:val="Spacer"/>
      </w:pPr>
    </w:p>
  </w:footnote>
  <w:footnote w:type="continuationSeparator" w:id="0">
    <w:p w14:paraId="2CCF8AA5" w14:textId="77777777" w:rsidR="00C453F7" w:rsidRDefault="00C453F7">
      <w:r>
        <w:continuationSeparator/>
      </w:r>
    </w:p>
    <w:p w14:paraId="310697F6" w14:textId="77777777" w:rsidR="00C453F7" w:rsidRDefault="00C453F7"/>
    <w:p w14:paraId="65007ECC" w14:textId="77777777" w:rsidR="00C453F7" w:rsidRDefault="00C453F7"/>
  </w:footnote>
  <w:footnote w:type="continuationNotice" w:id="1">
    <w:p w14:paraId="1C8657CF" w14:textId="77777777" w:rsidR="00C453F7" w:rsidRDefault="00C453F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3C3C1F"/>
    <w:multiLevelType w:val="hybridMultilevel"/>
    <w:tmpl w:val="876800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E7E3619"/>
    <w:multiLevelType w:val="hybridMultilevel"/>
    <w:tmpl w:val="3FEEEF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25B4F82"/>
    <w:multiLevelType w:val="hybridMultilevel"/>
    <w:tmpl w:val="01EE5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AF5629D"/>
    <w:multiLevelType w:val="hybridMultilevel"/>
    <w:tmpl w:val="6070FC1C"/>
    <w:lvl w:ilvl="0" w:tplc="2528CF40">
      <w:start w:val="1"/>
      <w:numFmt w:val="bullet"/>
      <w:lvlText w:val=""/>
      <w:lvlJc w:val="left"/>
      <w:pPr>
        <w:ind w:left="720" w:hanging="360"/>
      </w:pPr>
      <w:rPr>
        <w:rFonts w:ascii="Symbol" w:hAnsi="Symbol" w:hint="default"/>
        <w:color w:val="auto"/>
      </w:rPr>
    </w:lvl>
    <w:lvl w:ilvl="1" w:tplc="67D4C05E">
      <w:start w:val="1"/>
      <w:numFmt w:val="bullet"/>
      <w:lvlText w:val="o"/>
      <w:lvlJc w:val="left"/>
      <w:pPr>
        <w:ind w:left="1440" w:hanging="360"/>
      </w:pPr>
      <w:rPr>
        <w:rFonts w:ascii="Courier New" w:hAnsi="Courier New" w:cs="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3A3544"/>
    <w:multiLevelType w:val="hybridMultilevel"/>
    <w:tmpl w:val="288CD10E"/>
    <w:lvl w:ilvl="0" w:tplc="829AC91A">
      <w:start w:val="1"/>
      <w:numFmt w:val="bullet"/>
      <w:lvlText w:val=""/>
      <w:lvlJc w:val="left"/>
      <w:pPr>
        <w:ind w:left="360" w:hanging="360"/>
      </w:pPr>
      <w:rPr>
        <w:rFonts w:ascii="Symbol" w:hAnsi="Symbol" w:hint="default"/>
        <w:color w:val="auto"/>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C55CC"/>
    <w:multiLevelType w:val="hybridMultilevel"/>
    <w:tmpl w:val="8236B2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723B2C"/>
    <w:multiLevelType w:val="hybridMultilevel"/>
    <w:tmpl w:val="7318C7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2F7C4A"/>
    <w:multiLevelType w:val="hybridMultilevel"/>
    <w:tmpl w:val="87E2751E"/>
    <w:lvl w:ilvl="0" w:tplc="829AC91A">
      <w:start w:val="1"/>
      <w:numFmt w:val="bullet"/>
      <w:lvlText w:val=""/>
      <w:lvlJc w:val="left"/>
      <w:pPr>
        <w:ind w:left="360" w:hanging="360"/>
      </w:pPr>
      <w:rPr>
        <w:rFonts w:ascii="Symbol" w:hAnsi="Symbol" w:hint="default"/>
        <w:color w:val="auto"/>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65716461"/>
    <w:multiLevelType w:val="hybridMultilevel"/>
    <w:tmpl w:val="B99C2C2E"/>
    <w:lvl w:ilvl="0" w:tplc="1409000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1A81A41"/>
    <w:multiLevelType w:val="hybridMultilevel"/>
    <w:tmpl w:val="17A2F64E"/>
    <w:lvl w:ilvl="0" w:tplc="14090001">
      <w:start w:val="1"/>
      <w:numFmt w:val="bullet"/>
      <w:lvlText w:val=""/>
      <w:lvlJc w:val="left"/>
      <w:pPr>
        <w:ind w:left="30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17919602">
    <w:abstractNumId w:val="5"/>
  </w:num>
  <w:num w:numId="2" w16cid:durableId="145781027">
    <w:abstractNumId w:val="4"/>
  </w:num>
  <w:num w:numId="3" w16cid:durableId="1829128593">
    <w:abstractNumId w:val="3"/>
  </w:num>
  <w:num w:numId="4" w16cid:durableId="1981613974">
    <w:abstractNumId w:val="2"/>
  </w:num>
  <w:num w:numId="5" w16cid:durableId="719131746">
    <w:abstractNumId w:val="1"/>
  </w:num>
  <w:num w:numId="6" w16cid:durableId="997883050">
    <w:abstractNumId w:val="0"/>
  </w:num>
  <w:num w:numId="7" w16cid:durableId="746465791">
    <w:abstractNumId w:val="22"/>
  </w:num>
  <w:num w:numId="8" w16cid:durableId="2001690006">
    <w:abstractNumId w:val="23"/>
  </w:num>
  <w:num w:numId="9" w16cid:durableId="1524199457">
    <w:abstractNumId w:val="18"/>
  </w:num>
  <w:num w:numId="10" w16cid:durableId="1712917947">
    <w:abstractNumId w:val="12"/>
  </w:num>
  <w:num w:numId="11" w16cid:durableId="18705371">
    <w:abstractNumId w:val="24"/>
  </w:num>
  <w:num w:numId="12" w16cid:durableId="1406804034">
    <w:abstractNumId w:val="26"/>
  </w:num>
  <w:num w:numId="13" w16cid:durableId="451024097">
    <w:abstractNumId w:val="28"/>
  </w:num>
  <w:num w:numId="14" w16cid:durableId="1359894978">
    <w:abstractNumId w:val="7"/>
  </w:num>
  <w:num w:numId="15" w16cid:durableId="1715690617">
    <w:abstractNumId w:val="15"/>
  </w:num>
  <w:num w:numId="16" w16cid:durableId="1776821467">
    <w:abstractNumId w:val="30"/>
  </w:num>
  <w:num w:numId="17" w16cid:durableId="1066609934">
    <w:abstractNumId w:val="27"/>
  </w:num>
  <w:num w:numId="18" w16cid:durableId="934678916">
    <w:abstractNumId w:val="19"/>
  </w:num>
  <w:num w:numId="19" w16cid:durableId="1795714857">
    <w:abstractNumId w:val="16"/>
  </w:num>
  <w:num w:numId="20" w16cid:durableId="1996258902">
    <w:abstractNumId w:val="9"/>
  </w:num>
  <w:num w:numId="21" w16cid:durableId="987781347">
    <w:abstractNumId w:val="6"/>
  </w:num>
  <w:num w:numId="22" w16cid:durableId="568462102">
    <w:abstractNumId w:val="14"/>
  </w:num>
  <w:num w:numId="23" w16cid:durableId="374937721">
    <w:abstractNumId w:val="21"/>
  </w:num>
  <w:num w:numId="24" w16cid:durableId="1532919763">
    <w:abstractNumId w:val="10"/>
  </w:num>
  <w:num w:numId="25" w16cid:durableId="2139839622">
    <w:abstractNumId w:val="13"/>
  </w:num>
  <w:num w:numId="26" w16cid:durableId="43800916">
    <w:abstractNumId w:val="29"/>
  </w:num>
  <w:num w:numId="27" w16cid:durableId="1478379349">
    <w:abstractNumId w:val="25"/>
    <w:lvlOverride w:ilvl="0">
      <w:startOverride w:val="1"/>
    </w:lvlOverride>
    <w:lvlOverride w:ilvl="1"/>
    <w:lvlOverride w:ilvl="2"/>
    <w:lvlOverride w:ilvl="3"/>
    <w:lvlOverride w:ilvl="4"/>
    <w:lvlOverride w:ilvl="5"/>
    <w:lvlOverride w:ilvl="6"/>
    <w:lvlOverride w:ilvl="7"/>
    <w:lvlOverride w:ilvl="8"/>
  </w:num>
  <w:num w:numId="28" w16cid:durableId="1830369256">
    <w:abstractNumId w:val="8"/>
  </w:num>
  <w:num w:numId="29" w16cid:durableId="1088891451">
    <w:abstractNumId w:val="11"/>
  </w:num>
  <w:num w:numId="30" w16cid:durableId="2129153190">
    <w:abstractNumId w:val="25"/>
  </w:num>
  <w:num w:numId="31" w16cid:durableId="599410093">
    <w:abstractNumId w:val="20"/>
  </w:num>
  <w:num w:numId="32" w16cid:durableId="1874462663">
    <w:abstractNumId w:val="17"/>
  </w:num>
  <w:num w:numId="33" w16cid:durableId="768038639">
    <w:abstractNumId w:val="27"/>
  </w:num>
  <w:num w:numId="34" w16cid:durableId="444082636">
    <w:abstractNumId w:val="27"/>
  </w:num>
  <w:num w:numId="35" w16cid:durableId="1339847795">
    <w:abstractNumId w:val="27"/>
  </w:num>
  <w:num w:numId="36" w16cid:durableId="1434738980">
    <w:abstractNumId w:val="27"/>
  </w:num>
  <w:num w:numId="37" w16cid:durableId="627710555">
    <w:abstractNumId w:val="27"/>
  </w:num>
  <w:num w:numId="38" w16cid:durableId="1281958222">
    <w:abstractNumId w:val="27"/>
  </w:num>
  <w:num w:numId="39" w16cid:durableId="975793350">
    <w:abstractNumId w:val="27"/>
  </w:num>
  <w:num w:numId="40" w16cid:durableId="53866710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04"/>
    <w:rsid w:val="0000197F"/>
    <w:rsid w:val="00003360"/>
    <w:rsid w:val="00003FC7"/>
    <w:rsid w:val="00005919"/>
    <w:rsid w:val="00007C42"/>
    <w:rsid w:val="000100D6"/>
    <w:rsid w:val="000105A1"/>
    <w:rsid w:val="00010E49"/>
    <w:rsid w:val="00015020"/>
    <w:rsid w:val="000151C2"/>
    <w:rsid w:val="0001647B"/>
    <w:rsid w:val="00017DB7"/>
    <w:rsid w:val="00020010"/>
    <w:rsid w:val="0002032A"/>
    <w:rsid w:val="00022510"/>
    <w:rsid w:val="000228A2"/>
    <w:rsid w:val="0002311C"/>
    <w:rsid w:val="00023282"/>
    <w:rsid w:val="0002367B"/>
    <w:rsid w:val="00023BEA"/>
    <w:rsid w:val="000261E1"/>
    <w:rsid w:val="00026490"/>
    <w:rsid w:val="00027335"/>
    <w:rsid w:val="00031431"/>
    <w:rsid w:val="000315BD"/>
    <w:rsid w:val="0003397A"/>
    <w:rsid w:val="00034673"/>
    <w:rsid w:val="00036671"/>
    <w:rsid w:val="00037226"/>
    <w:rsid w:val="000409E2"/>
    <w:rsid w:val="00044EA1"/>
    <w:rsid w:val="00045335"/>
    <w:rsid w:val="000477EB"/>
    <w:rsid w:val="00054574"/>
    <w:rsid w:val="00054702"/>
    <w:rsid w:val="0005649A"/>
    <w:rsid w:val="000573A3"/>
    <w:rsid w:val="00060307"/>
    <w:rsid w:val="000615EA"/>
    <w:rsid w:val="0006379F"/>
    <w:rsid w:val="00063BB2"/>
    <w:rsid w:val="00065F18"/>
    <w:rsid w:val="00066EF0"/>
    <w:rsid w:val="00067005"/>
    <w:rsid w:val="000703FC"/>
    <w:rsid w:val="00071B3C"/>
    <w:rsid w:val="0007298E"/>
    <w:rsid w:val="00076035"/>
    <w:rsid w:val="00076306"/>
    <w:rsid w:val="00077013"/>
    <w:rsid w:val="00084684"/>
    <w:rsid w:val="00085166"/>
    <w:rsid w:val="00086E2A"/>
    <w:rsid w:val="00091C3A"/>
    <w:rsid w:val="00093FB0"/>
    <w:rsid w:val="000A1197"/>
    <w:rsid w:val="000A17AB"/>
    <w:rsid w:val="000A769E"/>
    <w:rsid w:val="000A7D12"/>
    <w:rsid w:val="000B017F"/>
    <w:rsid w:val="000B0F8C"/>
    <w:rsid w:val="000B156A"/>
    <w:rsid w:val="000B1CCF"/>
    <w:rsid w:val="000B2AF3"/>
    <w:rsid w:val="000B3A24"/>
    <w:rsid w:val="000B4F5F"/>
    <w:rsid w:val="000B69B8"/>
    <w:rsid w:val="000C12F6"/>
    <w:rsid w:val="000C1D93"/>
    <w:rsid w:val="000C308A"/>
    <w:rsid w:val="000C3570"/>
    <w:rsid w:val="000C4149"/>
    <w:rsid w:val="000D4460"/>
    <w:rsid w:val="000D61F6"/>
    <w:rsid w:val="000D7FC7"/>
    <w:rsid w:val="000E02A6"/>
    <w:rsid w:val="000E02E2"/>
    <w:rsid w:val="000E1DB4"/>
    <w:rsid w:val="000E2F90"/>
    <w:rsid w:val="000E3240"/>
    <w:rsid w:val="000E677B"/>
    <w:rsid w:val="000F388A"/>
    <w:rsid w:val="000F4ADF"/>
    <w:rsid w:val="000F61AF"/>
    <w:rsid w:val="000F710D"/>
    <w:rsid w:val="00100A6C"/>
    <w:rsid w:val="0010171C"/>
    <w:rsid w:val="00102FAD"/>
    <w:rsid w:val="001043AB"/>
    <w:rsid w:val="00105067"/>
    <w:rsid w:val="00106551"/>
    <w:rsid w:val="0010720B"/>
    <w:rsid w:val="001072BA"/>
    <w:rsid w:val="00110296"/>
    <w:rsid w:val="00111322"/>
    <w:rsid w:val="001154F8"/>
    <w:rsid w:val="001160DF"/>
    <w:rsid w:val="001214DA"/>
    <w:rsid w:val="00121870"/>
    <w:rsid w:val="00122C75"/>
    <w:rsid w:val="00126AA5"/>
    <w:rsid w:val="00126FDE"/>
    <w:rsid w:val="00130A40"/>
    <w:rsid w:val="001330E5"/>
    <w:rsid w:val="00134206"/>
    <w:rsid w:val="0013703F"/>
    <w:rsid w:val="00140ED2"/>
    <w:rsid w:val="00141263"/>
    <w:rsid w:val="00141C13"/>
    <w:rsid w:val="00142E6E"/>
    <w:rsid w:val="00143E7C"/>
    <w:rsid w:val="00144143"/>
    <w:rsid w:val="0014415C"/>
    <w:rsid w:val="0014565E"/>
    <w:rsid w:val="00147C81"/>
    <w:rsid w:val="00150BB5"/>
    <w:rsid w:val="001517A6"/>
    <w:rsid w:val="001536C9"/>
    <w:rsid w:val="0015597A"/>
    <w:rsid w:val="0016041F"/>
    <w:rsid w:val="00161013"/>
    <w:rsid w:val="0016268D"/>
    <w:rsid w:val="00162F23"/>
    <w:rsid w:val="0016433D"/>
    <w:rsid w:val="001676D2"/>
    <w:rsid w:val="00173673"/>
    <w:rsid w:val="001738E2"/>
    <w:rsid w:val="00174EB3"/>
    <w:rsid w:val="00175425"/>
    <w:rsid w:val="001779C8"/>
    <w:rsid w:val="00181165"/>
    <w:rsid w:val="00181CF4"/>
    <w:rsid w:val="00183490"/>
    <w:rsid w:val="00184C0F"/>
    <w:rsid w:val="00186506"/>
    <w:rsid w:val="00191AB8"/>
    <w:rsid w:val="00192551"/>
    <w:rsid w:val="001937A0"/>
    <w:rsid w:val="0019633E"/>
    <w:rsid w:val="001A267B"/>
    <w:rsid w:val="001A3288"/>
    <w:rsid w:val="001A5F55"/>
    <w:rsid w:val="001A70A0"/>
    <w:rsid w:val="001A7665"/>
    <w:rsid w:val="001B02B6"/>
    <w:rsid w:val="001B055E"/>
    <w:rsid w:val="001B098B"/>
    <w:rsid w:val="001B1560"/>
    <w:rsid w:val="001B159B"/>
    <w:rsid w:val="001B48F5"/>
    <w:rsid w:val="001B508B"/>
    <w:rsid w:val="001C0031"/>
    <w:rsid w:val="001C0C30"/>
    <w:rsid w:val="001C3E14"/>
    <w:rsid w:val="001C5758"/>
    <w:rsid w:val="001C747E"/>
    <w:rsid w:val="001D0111"/>
    <w:rsid w:val="001D40A4"/>
    <w:rsid w:val="001D7EAE"/>
    <w:rsid w:val="001E1B9D"/>
    <w:rsid w:val="001E64FC"/>
    <w:rsid w:val="001F0724"/>
    <w:rsid w:val="001F0D52"/>
    <w:rsid w:val="001F1150"/>
    <w:rsid w:val="001F27F9"/>
    <w:rsid w:val="001F3E70"/>
    <w:rsid w:val="001F5861"/>
    <w:rsid w:val="001F683D"/>
    <w:rsid w:val="001F70C4"/>
    <w:rsid w:val="001F780E"/>
    <w:rsid w:val="002007DF"/>
    <w:rsid w:val="00200CC9"/>
    <w:rsid w:val="00205FE8"/>
    <w:rsid w:val="00206BA3"/>
    <w:rsid w:val="00213416"/>
    <w:rsid w:val="00214E42"/>
    <w:rsid w:val="00215160"/>
    <w:rsid w:val="00215955"/>
    <w:rsid w:val="00216785"/>
    <w:rsid w:val="002205F4"/>
    <w:rsid w:val="002224B4"/>
    <w:rsid w:val="00223D25"/>
    <w:rsid w:val="00225880"/>
    <w:rsid w:val="00225E73"/>
    <w:rsid w:val="00226D5E"/>
    <w:rsid w:val="00237A3D"/>
    <w:rsid w:val="00240E83"/>
    <w:rsid w:val="00244A89"/>
    <w:rsid w:val="00244ACC"/>
    <w:rsid w:val="00245150"/>
    <w:rsid w:val="00245708"/>
    <w:rsid w:val="0024724A"/>
    <w:rsid w:val="0024783D"/>
    <w:rsid w:val="002502D1"/>
    <w:rsid w:val="00250A32"/>
    <w:rsid w:val="00252622"/>
    <w:rsid w:val="00254D51"/>
    <w:rsid w:val="00260A17"/>
    <w:rsid w:val="00260FDB"/>
    <w:rsid w:val="002638A0"/>
    <w:rsid w:val="0026547E"/>
    <w:rsid w:val="00265D04"/>
    <w:rsid w:val="00266026"/>
    <w:rsid w:val="0026602F"/>
    <w:rsid w:val="00270408"/>
    <w:rsid w:val="00270EEC"/>
    <w:rsid w:val="002733D7"/>
    <w:rsid w:val="00276406"/>
    <w:rsid w:val="002777CD"/>
    <w:rsid w:val="002777D8"/>
    <w:rsid w:val="002806A2"/>
    <w:rsid w:val="002814A2"/>
    <w:rsid w:val="002817FB"/>
    <w:rsid w:val="00282735"/>
    <w:rsid w:val="0028444F"/>
    <w:rsid w:val="002856F3"/>
    <w:rsid w:val="002868D3"/>
    <w:rsid w:val="00287ABE"/>
    <w:rsid w:val="00287F6D"/>
    <w:rsid w:val="0029056B"/>
    <w:rsid w:val="002908B9"/>
    <w:rsid w:val="002937A2"/>
    <w:rsid w:val="00296FEB"/>
    <w:rsid w:val="00297395"/>
    <w:rsid w:val="00297CC7"/>
    <w:rsid w:val="002A147A"/>
    <w:rsid w:val="002A194F"/>
    <w:rsid w:val="002A4BD9"/>
    <w:rsid w:val="002A4FE7"/>
    <w:rsid w:val="002A5D3D"/>
    <w:rsid w:val="002B0C64"/>
    <w:rsid w:val="002B0CEA"/>
    <w:rsid w:val="002B0EED"/>
    <w:rsid w:val="002B1CEB"/>
    <w:rsid w:val="002B281D"/>
    <w:rsid w:val="002B2E4C"/>
    <w:rsid w:val="002B4EBE"/>
    <w:rsid w:val="002B792E"/>
    <w:rsid w:val="002C16B5"/>
    <w:rsid w:val="002C20D8"/>
    <w:rsid w:val="002C3918"/>
    <w:rsid w:val="002C65B7"/>
    <w:rsid w:val="002C7DC7"/>
    <w:rsid w:val="002D2689"/>
    <w:rsid w:val="002D3125"/>
    <w:rsid w:val="002D39D7"/>
    <w:rsid w:val="002D3C72"/>
    <w:rsid w:val="002D4F42"/>
    <w:rsid w:val="002D5197"/>
    <w:rsid w:val="002E1BA7"/>
    <w:rsid w:val="002E2117"/>
    <w:rsid w:val="002E264A"/>
    <w:rsid w:val="002E5CD3"/>
    <w:rsid w:val="002E6B0E"/>
    <w:rsid w:val="002F207E"/>
    <w:rsid w:val="002F446C"/>
    <w:rsid w:val="0030084C"/>
    <w:rsid w:val="00301A90"/>
    <w:rsid w:val="00301DA8"/>
    <w:rsid w:val="003039E1"/>
    <w:rsid w:val="00303A03"/>
    <w:rsid w:val="003057EA"/>
    <w:rsid w:val="00306353"/>
    <w:rsid w:val="003100A8"/>
    <w:rsid w:val="00310A99"/>
    <w:rsid w:val="003129BA"/>
    <w:rsid w:val="003148FC"/>
    <w:rsid w:val="003168D0"/>
    <w:rsid w:val="003168D8"/>
    <w:rsid w:val="0032132E"/>
    <w:rsid w:val="00322472"/>
    <w:rsid w:val="00325F5E"/>
    <w:rsid w:val="00330820"/>
    <w:rsid w:val="00330EA9"/>
    <w:rsid w:val="00330EF9"/>
    <w:rsid w:val="00331A5C"/>
    <w:rsid w:val="0033297C"/>
    <w:rsid w:val="003347E5"/>
    <w:rsid w:val="003370BD"/>
    <w:rsid w:val="00340FD6"/>
    <w:rsid w:val="0034181A"/>
    <w:rsid w:val="00341D33"/>
    <w:rsid w:val="00345A38"/>
    <w:rsid w:val="00345CDD"/>
    <w:rsid w:val="00345E1F"/>
    <w:rsid w:val="003465C8"/>
    <w:rsid w:val="003475BB"/>
    <w:rsid w:val="00347F9C"/>
    <w:rsid w:val="00350621"/>
    <w:rsid w:val="003517F8"/>
    <w:rsid w:val="00355F0D"/>
    <w:rsid w:val="00355F0E"/>
    <w:rsid w:val="0035701A"/>
    <w:rsid w:val="003671B3"/>
    <w:rsid w:val="00367E7C"/>
    <w:rsid w:val="0037016B"/>
    <w:rsid w:val="00370FC0"/>
    <w:rsid w:val="00371B04"/>
    <w:rsid w:val="00371F10"/>
    <w:rsid w:val="00373206"/>
    <w:rsid w:val="00373324"/>
    <w:rsid w:val="003737ED"/>
    <w:rsid w:val="00373CF3"/>
    <w:rsid w:val="0037462F"/>
    <w:rsid w:val="00375459"/>
    <w:rsid w:val="00375B80"/>
    <w:rsid w:val="00377352"/>
    <w:rsid w:val="00381679"/>
    <w:rsid w:val="0038182E"/>
    <w:rsid w:val="0038445B"/>
    <w:rsid w:val="00385E7D"/>
    <w:rsid w:val="003964FA"/>
    <w:rsid w:val="00397DE8"/>
    <w:rsid w:val="003A0DA6"/>
    <w:rsid w:val="003A10DA"/>
    <w:rsid w:val="003A12C8"/>
    <w:rsid w:val="003A27EE"/>
    <w:rsid w:val="003A4EF1"/>
    <w:rsid w:val="003A558A"/>
    <w:rsid w:val="003A6FFE"/>
    <w:rsid w:val="003A7695"/>
    <w:rsid w:val="003B0727"/>
    <w:rsid w:val="003B3A23"/>
    <w:rsid w:val="003B3A4A"/>
    <w:rsid w:val="003B6393"/>
    <w:rsid w:val="003B6592"/>
    <w:rsid w:val="003C131F"/>
    <w:rsid w:val="003C3931"/>
    <w:rsid w:val="003C50A6"/>
    <w:rsid w:val="003C772C"/>
    <w:rsid w:val="003D151B"/>
    <w:rsid w:val="003D4A66"/>
    <w:rsid w:val="003D508B"/>
    <w:rsid w:val="003E082F"/>
    <w:rsid w:val="003E19F3"/>
    <w:rsid w:val="003E3B0F"/>
    <w:rsid w:val="003F1425"/>
    <w:rsid w:val="003F1B20"/>
    <w:rsid w:val="003F21DB"/>
    <w:rsid w:val="003F2B58"/>
    <w:rsid w:val="003F5886"/>
    <w:rsid w:val="003F6056"/>
    <w:rsid w:val="003F605F"/>
    <w:rsid w:val="003F6A28"/>
    <w:rsid w:val="0040020C"/>
    <w:rsid w:val="00401CA0"/>
    <w:rsid w:val="0040700B"/>
    <w:rsid w:val="00407F54"/>
    <w:rsid w:val="00411341"/>
    <w:rsid w:val="0041158A"/>
    <w:rsid w:val="00413966"/>
    <w:rsid w:val="00415015"/>
    <w:rsid w:val="00415CDB"/>
    <w:rsid w:val="0041686B"/>
    <w:rsid w:val="004231DC"/>
    <w:rsid w:val="0042551E"/>
    <w:rsid w:val="00426676"/>
    <w:rsid w:val="00433AD8"/>
    <w:rsid w:val="004341BA"/>
    <w:rsid w:val="004376BF"/>
    <w:rsid w:val="00437A53"/>
    <w:rsid w:val="00440774"/>
    <w:rsid w:val="00442A90"/>
    <w:rsid w:val="004442F1"/>
    <w:rsid w:val="00445175"/>
    <w:rsid w:val="004478EA"/>
    <w:rsid w:val="004479F3"/>
    <w:rsid w:val="00451FD7"/>
    <w:rsid w:val="00452C66"/>
    <w:rsid w:val="00452EB6"/>
    <w:rsid w:val="004532FF"/>
    <w:rsid w:val="0045407E"/>
    <w:rsid w:val="004545C8"/>
    <w:rsid w:val="004548A5"/>
    <w:rsid w:val="004552A0"/>
    <w:rsid w:val="0045685A"/>
    <w:rsid w:val="00457E34"/>
    <w:rsid w:val="00460A83"/>
    <w:rsid w:val="00460B3F"/>
    <w:rsid w:val="00464752"/>
    <w:rsid w:val="0046606D"/>
    <w:rsid w:val="00466101"/>
    <w:rsid w:val="004671C1"/>
    <w:rsid w:val="00467BAE"/>
    <w:rsid w:val="00467CD9"/>
    <w:rsid w:val="00467FA0"/>
    <w:rsid w:val="0047137A"/>
    <w:rsid w:val="0047258E"/>
    <w:rsid w:val="00472A55"/>
    <w:rsid w:val="00475A75"/>
    <w:rsid w:val="00476068"/>
    <w:rsid w:val="004763B3"/>
    <w:rsid w:val="00476F27"/>
    <w:rsid w:val="00477619"/>
    <w:rsid w:val="004809F6"/>
    <w:rsid w:val="00480FA3"/>
    <w:rsid w:val="00481020"/>
    <w:rsid w:val="0048129F"/>
    <w:rsid w:val="00486A92"/>
    <w:rsid w:val="00486E6E"/>
    <w:rsid w:val="004875DF"/>
    <w:rsid w:val="00487C1D"/>
    <w:rsid w:val="00492AD2"/>
    <w:rsid w:val="004931E3"/>
    <w:rsid w:val="00494438"/>
    <w:rsid w:val="0049455B"/>
    <w:rsid w:val="00494C6F"/>
    <w:rsid w:val="00497518"/>
    <w:rsid w:val="004A25D6"/>
    <w:rsid w:val="004A378F"/>
    <w:rsid w:val="004A48FF"/>
    <w:rsid w:val="004A5823"/>
    <w:rsid w:val="004A629C"/>
    <w:rsid w:val="004B0AAF"/>
    <w:rsid w:val="004B0CCB"/>
    <w:rsid w:val="004B14A9"/>
    <w:rsid w:val="004B1E6F"/>
    <w:rsid w:val="004B214C"/>
    <w:rsid w:val="004B2170"/>
    <w:rsid w:val="004B3924"/>
    <w:rsid w:val="004B3BC9"/>
    <w:rsid w:val="004B421E"/>
    <w:rsid w:val="004B43CF"/>
    <w:rsid w:val="004C21BE"/>
    <w:rsid w:val="004C4DDD"/>
    <w:rsid w:val="004C5B73"/>
    <w:rsid w:val="004C5F40"/>
    <w:rsid w:val="004C6953"/>
    <w:rsid w:val="004C7001"/>
    <w:rsid w:val="004C7518"/>
    <w:rsid w:val="004D1706"/>
    <w:rsid w:val="004D17FC"/>
    <w:rsid w:val="004D243F"/>
    <w:rsid w:val="004D48B2"/>
    <w:rsid w:val="004D7473"/>
    <w:rsid w:val="004E071B"/>
    <w:rsid w:val="004E0BCE"/>
    <w:rsid w:val="004E201F"/>
    <w:rsid w:val="004E5D54"/>
    <w:rsid w:val="004E66E7"/>
    <w:rsid w:val="004F2E8A"/>
    <w:rsid w:val="004F3AFE"/>
    <w:rsid w:val="004F551B"/>
    <w:rsid w:val="004F55E1"/>
    <w:rsid w:val="004F5A5E"/>
    <w:rsid w:val="00501C4B"/>
    <w:rsid w:val="00501CEF"/>
    <w:rsid w:val="005028A7"/>
    <w:rsid w:val="0050505A"/>
    <w:rsid w:val="005078B7"/>
    <w:rsid w:val="00510D73"/>
    <w:rsid w:val="00510DB4"/>
    <w:rsid w:val="00511897"/>
    <w:rsid w:val="00511DC3"/>
    <w:rsid w:val="00512ACB"/>
    <w:rsid w:val="00516FA3"/>
    <w:rsid w:val="00517A64"/>
    <w:rsid w:val="0052216D"/>
    <w:rsid w:val="005231A8"/>
    <w:rsid w:val="005231C3"/>
    <w:rsid w:val="00526115"/>
    <w:rsid w:val="00527280"/>
    <w:rsid w:val="00533FAF"/>
    <w:rsid w:val="00534770"/>
    <w:rsid w:val="00535AA2"/>
    <w:rsid w:val="005366B6"/>
    <w:rsid w:val="00536852"/>
    <w:rsid w:val="00545E2A"/>
    <w:rsid w:val="005467BA"/>
    <w:rsid w:val="0054769E"/>
    <w:rsid w:val="0054774F"/>
    <w:rsid w:val="00547B0E"/>
    <w:rsid w:val="00552530"/>
    <w:rsid w:val="00554BCD"/>
    <w:rsid w:val="00555F60"/>
    <w:rsid w:val="005605A5"/>
    <w:rsid w:val="005607CD"/>
    <w:rsid w:val="00560B3C"/>
    <w:rsid w:val="00561A97"/>
    <w:rsid w:val="00562856"/>
    <w:rsid w:val="00563254"/>
    <w:rsid w:val="00563DAC"/>
    <w:rsid w:val="00565808"/>
    <w:rsid w:val="00567154"/>
    <w:rsid w:val="005675E0"/>
    <w:rsid w:val="00570A71"/>
    <w:rsid w:val="00570C00"/>
    <w:rsid w:val="00570FB3"/>
    <w:rsid w:val="00571532"/>
    <w:rsid w:val="005728A6"/>
    <w:rsid w:val="00572A19"/>
    <w:rsid w:val="00572CB2"/>
    <w:rsid w:val="00573CAB"/>
    <w:rsid w:val="005746D0"/>
    <w:rsid w:val="0057515B"/>
    <w:rsid w:val="0057558C"/>
    <w:rsid w:val="005756F1"/>
    <w:rsid w:val="00575704"/>
    <w:rsid w:val="00576AAA"/>
    <w:rsid w:val="00577A82"/>
    <w:rsid w:val="00580F80"/>
    <w:rsid w:val="0058206B"/>
    <w:rsid w:val="00582A4F"/>
    <w:rsid w:val="00582B61"/>
    <w:rsid w:val="0058369A"/>
    <w:rsid w:val="00583D5E"/>
    <w:rsid w:val="00585690"/>
    <w:rsid w:val="005856A6"/>
    <w:rsid w:val="00586AA7"/>
    <w:rsid w:val="0058765F"/>
    <w:rsid w:val="00587732"/>
    <w:rsid w:val="00590E31"/>
    <w:rsid w:val="00590FC7"/>
    <w:rsid w:val="00591BDC"/>
    <w:rsid w:val="00594AAA"/>
    <w:rsid w:val="00595700"/>
    <w:rsid w:val="00595B33"/>
    <w:rsid w:val="0059662F"/>
    <w:rsid w:val="005A3771"/>
    <w:rsid w:val="005A3B11"/>
    <w:rsid w:val="005A6052"/>
    <w:rsid w:val="005A65EF"/>
    <w:rsid w:val="005B0A76"/>
    <w:rsid w:val="005B4B9B"/>
    <w:rsid w:val="005B65C9"/>
    <w:rsid w:val="005B7254"/>
    <w:rsid w:val="005C27B8"/>
    <w:rsid w:val="005C2AF9"/>
    <w:rsid w:val="005C41D8"/>
    <w:rsid w:val="005C5886"/>
    <w:rsid w:val="005C6D03"/>
    <w:rsid w:val="005C6E74"/>
    <w:rsid w:val="005C776A"/>
    <w:rsid w:val="005C785E"/>
    <w:rsid w:val="005D3066"/>
    <w:rsid w:val="005D418D"/>
    <w:rsid w:val="005D73A3"/>
    <w:rsid w:val="005E3DE8"/>
    <w:rsid w:val="005E4B13"/>
    <w:rsid w:val="005E4C02"/>
    <w:rsid w:val="005E53A6"/>
    <w:rsid w:val="005E5992"/>
    <w:rsid w:val="005E6F78"/>
    <w:rsid w:val="005E7958"/>
    <w:rsid w:val="005F01DF"/>
    <w:rsid w:val="005F183F"/>
    <w:rsid w:val="005F3F8E"/>
    <w:rsid w:val="005F76CC"/>
    <w:rsid w:val="005F76D3"/>
    <w:rsid w:val="005F7FF8"/>
    <w:rsid w:val="006004C4"/>
    <w:rsid w:val="00600A4A"/>
    <w:rsid w:val="00600CA4"/>
    <w:rsid w:val="00602416"/>
    <w:rsid w:val="006025CE"/>
    <w:rsid w:val="006027B7"/>
    <w:rsid w:val="00603635"/>
    <w:rsid w:val="006041F2"/>
    <w:rsid w:val="006064F5"/>
    <w:rsid w:val="00606FB4"/>
    <w:rsid w:val="00607678"/>
    <w:rsid w:val="00614322"/>
    <w:rsid w:val="00615B52"/>
    <w:rsid w:val="00615DFF"/>
    <w:rsid w:val="00617298"/>
    <w:rsid w:val="00617A04"/>
    <w:rsid w:val="00622ACE"/>
    <w:rsid w:val="00626762"/>
    <w:rsid w:val="0062756B"/>
    <w:rsid w:val="00634AFC"/>
    <w:rsid w:val="00637753"/>
    <w:rsid w:val="00637CB9"/>
    <w:rsid w:val="00643537"/>
    <w:rsid w:val="0064770F"/>
    <w:rsid w:val="0064782D"/>
    <w:rsid w:val="0065751E"/>
    <w:rsid w:val="00657BD9"/>
    <w:rsid w:val="006604F8"/>
    <w:rsid w:val="00660CE4"/>
    <w:rsid w:val="00662269"/>
    <w:rsid w:val="00662716"/>
    <w:rsid w:val="00663609"/>
    <w:rsid w:val="00664004"/>
    <w:rsid w:val="00670B45"/>
    <w:rsid w:val="00672BD8"/>
    <w:rsid w:val="00673924"/>
    <w:rsid w:val="00675905"/>
    <w:rsid w:val="00676C9F"/>
    <w:rsid w:val="006776EF"/>
    <w:rsid w:val="00677B13"/>
    <w:rsid w:val="00677E93"/>
    <w:rsid w:val="00677F4E"/>
    <w:rsid w:val="00677F8A"/>
    <w:rsid w:val="00681A08"/>
    <w:rsid w:val="0068284A"/>
    <w:rsid w:val="00682B4A"/>
    <w:rsid w:val="00685ECF"/>
    <w:rsid w:val="006875B8"/>
    <w:rsid w:val="00687CEA"/>
    <w:rsid w:val="0069002F"/>
    <w:rsid w:val="00692DF2"/>
    <w:rsid w:val="006936BC"/>
    <w:rsid w:val="00694E01"/>
    <w:rsid w:val="00695171"/>
    <w:rsid w:val="00695B75"/>
    <w:rsid w:val="00695FB3"/>
    <w:rsid w:val="006971F0"/>
    <w:rsid w:val="006973CA"/>
    <w:rsid w:val="006A0B52"/>
    <w:rsid w:val="006A1A95"/>
    <w:rsid w:val="006A38B7"/>
    <w:rsid w:val="006A5C31"/>
    <w:rsid w:val="006A6BE8"/>
    <w:rsid w:val="006B0983"/>
    <w:rsid w:val="006B0A79"/>
    <w:rsid w:val="006B1CB2"/>
    <w:rsid w:val="006B1DD1"/>
    <w:rsid w:val="006B2884"/>
    <w:rsid w:val="006B3396"/>
    <w:rsid w:val="006B4FE7"/>
    <w:rsid w:val="006C195E"/>
    <w:rsid w:val="006C22E4"/>
    <w:rsid w:val="006C2914"/>
    <w:rsid w:val="006C2D19"/>
    <w:rsid w:val="006C455F"/>
    <w:rsid w:val="006C736B"/>
    <w:rsid w:val="006D1F74"/>
    <w:rsid w:val="006D2A12"/>
    <w:rsid w:val="006D2D45"/>
    <w:rsid w:val="006D638F"/>
    <w:rsid w:val="006D7384"/>
    <w:rsid w:val="006E11FB"/>
    <w:rsid w:val="006E61FB"/>
    <w:rsid w:val="006E6448"/>
    <w:rsid w:val="006E7BF7"/>
    <w:rsid w:val="006E7EA3"/>
    <w:rsid w:val="006F2F5C"/>
    <w:rsid w:val="006F3A2F"/>
    <w:rsid w:val="00702F2C"/>
    <w:rsid w:val="00703ED3"/>
    <w:rsid w:val="00704288"/>
    <w:rsid w:val="0070551C"/>
    <w:rsid w:val="00705ADC"/>
    <w:rsid w:val="007068C8"/>
    <w:rsid w:val="00711AED"/>
    <w:rsid w:val="0071327F"/>
    <w:rsid w:val="007156D6"/>
    <w:rsid w:val="00715B8F"/>
    <w:rsid w:val="007171CC"/>
    <w:rsid w:val="00721E06"/>
    <w:rsid w:val="00723DE1"/>
    <w:rsid w:val="00723E82"/>
    <w:rsid w:val="007250F0"/>
    <w:rsid w:val="0073019A"/>
    <w:rsid w:val="0073106E"/>
    <w:rsid w:val="0073126D"/>
    <w:rsid w:val="00733349"/>
    <w:rsid w:val="007401B0"/>
    <w:rsid w:val="0074371B"/>
    <w:rsid w:val="00747DB3"/>
    <w:rsid w:val="007503D6"/>
    <w:rsid w:val="0075131A"/>
    <w:rsid w:val="00755142"/>
    <w:rsid w:val="007556ED"/>
    <w:rsid w:val="00756122"/>
    <w:rsid w:val="00756BB7"/>
    <w:rsid w:val="0075764B"/>
    <w:rsid w:val="0076076F"/>
    <w:rsid w:val="00760C01"/>
    <w:rsid w:val="00761293"/>
    <w:rsid w:val="00762D3B"/>
    <w:rsid w:val="00762E94"/>
    <w:rsid w:val="007657A5"/>
    <w:rsid w:val="007666F8"/>
    <w:rsid w:val="00767C04"/>
    <w:rsid w:val="00767F49"/>
    <w:rsid w:val="00772460"/>
    <w:rsid w:val="007736A2"/>
    <w:rsid w:val="007746BB"/>
    <w:rsid w:val="0077526D"/>
    <w:rsid w:val="00775C01"/>
    <w:rsid w:val="00776672"/>
    <w:rsid w:val="007801C3"/>
    <w:rsid w:val="00782A43"/>
    <w:rsid w:val="007832A1"/>
    <w:rsid w:val="00783DDD"/>
    <w:rsid w:val="00784757"/>
    <w:rsid w:val="00786A08"/>
    <w:rsid w:val="00787264"/>
    <w:rsid w:val="00790906"/>
    <w:rsid w:val="007912A0"/>
    <w:rsid w:val="00791E57"/>
    <w:rsid w:val="00793977"/>
    <w:rsid w:val="00794693"/>
    <w:rsid w:val="00795C0A"/>
    <w:rsid w:val="007A136A"/>
    <w:rsid w:val="007A4F69"/>
    <w:rsid w:val="007A6226"/>
    <w:rsid w:val="007B1813"/>
    <w:rsid w:val="007B2833"/>
    <w:rsid w:val="007B3C61"/>
    <w:rsid w:val="007B6100"/>
    <w:rsid w:val="007B7885"/>
    <w:rsid w:val="007C001A"/>
    <w:rsid w:val="007C3C6B"/>
    <w:rsid w:val="007C5886"/>
    <w:rsid w:val="007D1918"/>
    <w:rsid w:val="007D71E4"/>
    <w:rsid w:val="007E25CA"/>
    <w:rsid w:val="007E4A85"/>
    <w:rsid w:val="007F03F2"/>
    <w:rsid w:val="007F199E"/>
    <w:rsid w:val="007F697E"/>
    <w:rsid w:val="007F7902"/>
    <w:rsid w:val="00800904"/>
    <w:rsid w:val="008031DF"/>
    <w:rsid w:val="0080516D"/>
    <w:rsid w:val="008065D7"/>
    <w:rsid w:val="00807046"/>
    <w:rsid w:val="008111A3"/>
    <w:rsid w:val="00814665"/>
    <w:rsid w:val="00816429"/>
    <w:rsid w:val="00816E30"/>
    <w:rsid w:val="008216BD"/>
    <w:rsid w:val="0082264B"/>
    <w:rsid w:val="00825441"/>
    <w:rsid w:val="008265E2"/>
    <w:rsid w:val="0082730F"/>
    <w:rsid w:val="0082765B"/>
    <w:rsid w:val="00830547"/>
    <w:rsid w:val="00835000"/>
    <w:rsid w:val="008352B1"/>
    <w:rsid w:val="008353E7"/>
    <w:rsid w:val="00835BD7"/>
    <w:rsid w:val="00836FC0"/>
    <w:rsid w:val="008406BC"/>
    <w:rsid w:val="008428E8"/>
    <w:rsid w:val="00843D71"/>
    <w:rsid w:val="00846F11"/>
    <w:rsid w:val="0084745A"/>
    <w:rsid w:val="008504D0"/>
    <w:rsid w:val="008511D5"/>
    <w:rsid w:val="00857383"/>
    <w:rsid w:val="00857CBF"/>
    <w:rsid w:val="00857EAC"/>
    <w:rsid w:val="00860638"/>
    <w:rsid w:val="00860656"/>
    <w:rsid w:val="00861E3F"/>
    <w:rsid w:val="00863CC5"/>
    <w:rsid w:val="00866F48"/>
    <w:rsid w:val="00867F4A"/>
    <w:rsid w:val="00870045"/>
    <w:rsid w:val="00871F2E"/>
    <w:rsid w:val="00871F5E"/>
    <w:rsid w:val="00872996"/>
    <w:rsid w:val="00873253"/>
    <w:rsid w:val="00873711"/>
    <w:rsid w:val="00873C83"/>
    <w:rsid w:val="00876E5F"/>
    <w:rsid w:val="00883A52"/>
    <w:rsid w:val="00883D74"/>
    <w:rsid w:val="00884A12"/>
    <w:rsid w:val="008851A0"/>
    <w:rsid w:val="008852E7"/>
    <w:rsid w:val="008858C9"/>
    <w:rsid w:val="00886289"/>
    <w:rsid w:val="00886EF3"/>
    <w:rsid w:val="00887D62"/>
    <w:rsid w:val="00890CE4"/>
    <w:rsid w:val="00891ED7"/>
    <w:rsid w:val="008930F7"/>
    <w:rsid w:val="00894173"/>
    <w:rsid w:val="00894CB1"/>
    <w:rsid w:val="008970FD"/>
    <w:rsid w:val="008A31D3"/>
    <w:rsid w:val="008A5666"/>
    <w:rsid w:val="008A60A3"/>
    <w:rsid w:val="008B3F50"/>
    <w:rsid w:val="008B7550"/>
    <w:rsid w:val="008B7A6B"/>
    <w:rsid w:val="008B7B54"/>
    <w:rsid w:val="008C0423"/>
    <w:rsid w:val="008C3187"/>
    <w:rsid w:val="008C3E79"/>
    <w:rsid w:val="008C479F"/>
    <w:rsid w:val="008C5E4F"/>
    <w:rsid w:val="008C73CD"/>
    <w:rsid w:val="008D17C3"/>
    <w:rsid w:val="008D21B2"/>
    <w:rsid w:val="008D63B7"/>
    <w:rsid w:val="008D6A03"/>
    <w:rsid w:val="008D6CA7"/>
    <w:rsid w:val="008E082A"/>
    <w:rsid w:val="008E1C8D"/>
    <w:rsid w:val="008E508C"/>
    <w:rsid w:val="008E7CBA"/>
    <w:rsid w:val="008E7FEE"/>
    <w:rsid w:val="008F133A"/>
    <w:rsid w:val="008F1A8E"/>
    <w:rsid w:val="008F2F06"/>
    <w:rsid w:val="008F31F5"/>
    <w:rsid w:val="008F3F78"/>
    <w:rsid w:val="008F4C26"/>
    <w:rsid w:val="008F67F5"/>
    <w:rsid w:val="008F6AB7"/>
    <w:rsid w:val="008F6BCE"/>
    <w:rsid w:val="00900B20"/>
    <w:rsid w:val="00900D4B"/>
    <w:rsid w:val="009010C7"/>
    <w:rsid w:val="00903E2C"/>
    <w:rsid w:val="00905F9B"/>
    <w:rsid w:val="00910F3A"/>
    <w:rsid w:val="00912891"/>
    <w:rsid w:val="00913E95"/>
    <w:rsid w:val="009149A9"/>
    <w:rsid w:val="00916AE7"/>
    <w:rsid w:val="009170B9"/>
    <w:rsid w:val="00917A58"/>
    <w:rsid w:val="00921FBF"/>
    <w:rsid w:val="009223EC"/>
    <w:rsid w:val="00922707"/>
    <w:rsid w:val="0092388F"/>
    <w:rsid w:val="00923A87"/>
    <w:rsid w:val="00924D66"/>
    <w:rsid w:val="00925F4D"/>
    <w:rsid w:val="0092601A"/>
    <w:rsid w:val="009265FD"/>
    <w:rsid w:val="009266BE"/>
    <w:rsid w:val="00926771"/>
    <w:rsid w:val="00926D1D"/>
    <w:rsid w:val="00927482"/>
    <w:rsid w:val="009306D3"/>
    <w:rsid w:val="00930FCC"/>
    <w:rsid w:val="00931B6F"/>
    <w:rsid w:val="00934338"/>
    <w:rsid w:val="00934491"/>
    <w:rsid w:val="00936FF5"/>
    <w:rsid w:val="009373E7"/>
    <w:rsid w:val="009376CD"/>
    <w:rsid w:val="00937894"/>
    <w:rsid w:val="00942BD0"/>
    <w:rsid w:val="00944EBF"/>
    <w:rsid w:val="00945635"/>
    <w:rsid w:val="0094654B"/>
    <w:rsid w:val="0094766F"/>
    <w:rsid w:val="0095112B"/>
    <w:rsid w:val="00951A00"/>
    <w:rsid w:val="00952470"/>
    <w:rsid w:val="009542FA"/>
    <w:rsid w:val="0095712A"/>
    <w:rsid w:val="009617A3"/>
    <w:rsid w:val="00965305"/>
    <w:rsid w:val="009705F8"/>
    <w:rsid w:val="00972405"/>
    <w:rsid w:val="00972C67"/>
    <w:rsid w:val="00973A6D"/>
    <w:rsid w:val="00974027"/>
    <w:rsid w:val="00976E15"/>
    <w:rsid w:val="00976E63"/>
    <w:rsid w:val="00977FEE"/>
    <w:rsid w:val="009804E0"/>
    <w:rsid w:val="00980680"/>
    <w:rsid w:val="00980839"/>
    <w:rsid w:val="00980E8F"/>
    <w:rsid w:val="00983735"/>
    <w:rsid w:val="009838D1"/>
    <w:rsid w:val="0098563B"/>
    <w:rsid w:val="009865AA"/>
    <w:rsid w:val="009865C7"/>
    <w:rsid w:val="00987080"/>
    <w:rsid w:val="0098765A"/>
    <w:rsid w:val="00987A9B"/>
    <w:rsid w:val="00987BAD"/>
    <w:rsid w:val="00987E5B"/>
    <w:rsid w:val="00991537"/>
    <w:rsid w:val="00991620"/>
    <w:rsid w:val="009968B0"/>
    <w:rsid w:val="00997F0E"/>
    <w:rsid w:val="009A05F7"/>
    <w:rsid w:val="009A262E"/>
    <w:rsid w:val="009A4DF6"/>
    <w:rsid w:val="009A5053"/>
    <w:rsid w:val="009A6CB2"/>
    <w:rsid w:val="009A75AB"/>
    <w:rsid w:val="009A7F9D"/>
    <w:rsid w:val="009B0982"/>
    <w:rsid w:val="009B4C99"/>
    <w:rsid w:val="009B5A88"/>
    <w:rsid w:val="009B77F1"/>
    <w:rsid w:val="009C0A4B"/>
    <w:rsid w:val="009C13FB"/>
    <w:rsid w:val="009C17BE"/>
    <w:rsid w:val="009C528E"/>
    <w:rsid w:val="009C7169"/>
    <w:rsid w:val="009D09D2"/>
    <w:rsid w:val="009D28CF"/>
    <w:rsid w:val="009D61D6"/>
    <w:rsid w:val="009D676C"/>
    <w:rsid w:val="009D6D67"/>
    <w:rsid w:val="009D7EB3"/>
    <w:rsid w:val="009E57BD"/>
    <w:rsid w:val="009E5D36"/>
    <w:rsid w:val="009E6375"/>
    <w:rsid w:val="009E7CA0"/>
    <w:rsid w:val="009F652F"/>
    <w:rsid w:val="009F66EA"/>
    <w:rsid w:val="00A00D2D"/>
    <w:rsid w:val="00A04392"/>
    <w:rsid w:val="00A04955"/>
    <w:rsid w:val="00A04BA0"/>
    <w:rsid w:val="00A069CE"/>
    <w:rsid w:val="00A109D8"/>
    <w:rsid w:val="00A11900"/>
    <w:rsid w:val="00A123E9"/>
    <w:rsid w:val="00A16003"/>
    <w:rsid w:val="00A167D7"/>
    <w:rsid w:val="00A20A73"/>
    <w:rsid w:val="00A23D39"/>
    <w:rsid w:val="00A23EC2"/>
    <w:rsid w:val="00A24FBB"/>
    <w:rsid w:val="00A25FDC"/>
    <w:rsid w:val="00A26B89"/>
    <w:rsid w:val="00A27185"/>
    <w:rsid w:val="00A3253F"/>
    <w:rsid w:val="00A3453E"/>
    <w:rsid w:val="00A35BCC"/>
    <w:rsid w:val="00A40A1E"/>
    <w:rsid w:val="00A420DD"/>
    <w:rsid w:val="00A42ED2"/>
    <w:rsid w:val="00A449CA"/>
    <w:rsid w:val="00A44B33"/>
    <w:rsid w:val="00A4570D"/>
    <w:rsid w:val="00A46D15"/>
    <w:rsid w:val="00A50E00"/>
    <w:rsid w:val="00A50FFA"/>
    <w:rsid w:val="00A52529"/>
    <w:rsid w:val="00A53624"/>
    <w:rsid w:val="00A54EC9"/>
    <w:rsid w:val="00A55EAF"/>
    <w:rsid w:val="00A57234"/>
    <w:rsid w:val="00A5766B"/>
    <w:rsid w:val="00A60205"/>
    <w:rsid w:val="00A62869"/>
    <w:rsid w:val="00A7233E"/>
    <w:rsid w:val="00A72720"/>
    <w:rsid w:val="00A73AE4"/>
    <w:rsid w:val="00A7600E"/>
    <w:rsid w:val="00A77512"/>
    <w:rsid w:val="00A810E2"/>
    <w:rsid w:val="00A8368F"/>
    <w:rsid w:val="00A863E3"/>
    <w:rsid w:val="00A8757A"/>
    <w:rsid w:val="00A90791"/>
    <w:rsid w:val="00A90BB7"/>
    <w:rsid w:val="00A91562"/>
    <w:rsid w:val="00A93E82"/>
    <w:rsid w:val="00A94161"/>
    <w:rsid w:val="00A94803"/>
    <w:rsid w:val="00A97BFB"/>
    <w:rsid w:val="00AA17F0"/>
    <w:rsid w:val="00AA50D8"/>
    <w:rsid w:val="00AA7C89"/>
    <w:rsid w:val="00AB0BBC"/>
    <w:rsid w:val="00AB15AE"/>
    <w:rsid w:val="00AB2C8A"/>
    <w:rsid w:val="00AB32C2"/>
    <w:rsid w:val="00AB3A92"/>
    <w:rsid w:val="00AB478B"/>
    <w:rsid w:val="00AB47AC"/>
    <w:rsid w:val="00AB4AD9"/>
    <w:rsid w:val="00AB708A"/>
    <w:rsid w:val="00AC21A0"/>
    <w:rsid w:val="00AC5424"/>
    <w:rsid w:val="00AC75FE"/>
    <w:rsid w:val="00AD6992"/>
    <w:rsid w:val="00AD6E77"/>
    <w:rsid w:val="00AD726C"/>
    <w:rsid w:val="00AD7A25"/>
    <w:rsid w:val="00AE00C1"/>
    <w:rsid w:val="00AE00CF"/>
    <w:rsid w:val="00AE0F66"/>
    <w:rsid w:val="00AE174C"/>
    <w:rsid w:val="00AE1FE3"/>
    <w:rsid w:val="00AE2666"/>
    <w:rsid w:val="00AE478C"/>
    <w:rsid w:val="00AF3A5A"/>
    <w:rsid w:val="00AF3E15"/>
    <w:rsid w:val="00AF3EAC"/>
    <w:rsid w:val="00AF40D7"/>
    <w:rsid w:val="00AF5218"/>
    <w:rsid w:val="00AF60A0"/>
    <w:rsid w:val="00AF7347"/>
    <w:rsid w:val="00B0064E"/>
    <w:rsid w:val="00B018B9"/>
    <w:rsid w:val="00B01A6F"/>
    <w:rsid w:val="00B0480E"/>
    <w:rsid w:val="00B071F7"/>
    <w:rsid w:val="00B1026A"/>
    <w:rsid w:val="00B109AF"/>
    <w:rsid w:val="00B1230B"/>
    <w:rsid w:val="00B15371"/>
    <w:rsid w:val="00B1580C"/>
    <w:rsid w:val="00B21166"/>
    <w:rsid w:val="00B22E79"/>
    <w:rsid w:val="00B230E1"/>
    <w:rsid w:val="00B263AE"/>
    <w:rsid w:val="00B2728D"/>
    <w:rsid w:val="00B33A6C"/>
    <w:rsid w:val="00B35375"/>
    <w:rsid w:val="00B3744A"/>
    <w:rsid w:val="00B37E02"/>
    <w:rsid w:val="00B403E0"/>
    <w:rsid w:val="00B42F17"/>
    <w:rsid w:val="00B43A02"/>
    <w:rsid w:val="00B43D15"/>
    <w:rsid w:val="00B4474A"/>
    <w:rsid w:val="00B44CE3"/>
    <w:rsid w:val="00B46BEC"/>
    <w:rsid w:val="00B46FF7"/>
    <w:rsid w:val="00B47030"/>
    <w:rsid w:val="00B47091"/>
    <w:rsid w:val="00B474B9"/>
    <w:rsid w:val="00B506CD"/>
    <w:rsid w:val="00B511AC"/>
    <w:rsid w:val="00B521EA"/>
    <w:rsid w:val="00B55E29"/>
    <w:rsid w:val="00B5619F"/>
    <w:rsid w:val="00B56534"/>
    <w:rsid w:val="00B56D39"/>
    <w:rsid w:val="00B57A21"/>
    <w:rsid w:val="00B62001"/>
    <w:rsid w:val="00B62C3E"/>
    <w:rsid w:val="00B63FFC"/>
    <w:rsid w:val="00B645DE"/>
    <w:rsid w:val="00B65857"/>
    <w:rsid w:val="00B66698"/>
    <w:rsid w:val="00B7005D"/>
    <w:rsid w:val="00B70B9D"/>
    <w:rsid w:val="00B71D20"/>
    <w:rsid w:val="00B72B0E"/>
    <w:rsid w:val="00B745DC"/>
    <w:rsid w:val="00B76A49"/>
    <w:rsid w:val="00B815C6"/>
    <w:rsid w:val="00B84350"/>
    <w:rsid w:val="00B855A6"/>
    <w:rsid w:val="00B90140"/>
    <w:rsid w:val="00B91098"/>
    <w:rsid w:val="00B910E1"/>
    <w:rsid w:val="00B912C4"/>
    <w:rsid w:val="00B91904"/>
    <w:rsid w:val="00B91D6F"/>
    <w:rsid w:val="00B92735"/>
    <w:rsid w:val="00B961D3"/>
    <w:rsid w:val="00B969ED"/>
    <w:rsid w:val="00B973DA"/>
    <w:rsid w:val="00BA2F02"/>
    <w:rsid w:val="00BA394E"/>
    <w:rsid w:val="00BA6F33"/>
    <w:rsid w:val="00BA77F1"/>
    <w:rsid w:val="00BB0204"/>
    <w:rsid w:val="00BB0D90"/>
    <w:rsid w:val="00BB1966"/>
    <w:rsid w:val="00BB584C"/>
    <w:rsid w:val="00BB5F38"/>
    <w:rsid w:val="00BB60C6"/>
    <w:rsid w:val="00BB7984"/>
    <w:rsid w:val="00BC033D"/>
    <w:rsid w:val="00BC2A3B"/>
    <w:rsid w:val="00BC45F7"/>
    <w:rsid w:val="00BC52A2"/>
    <w:rsid w:val="00BC644C"/>
    <w:rsid w:val="00BC645A"/>
    <w:rsid w:val="00BC6A06"/>
    <w:rsid w:val="00BD0969"/>
    <w:rsid w:val="00BD116D"/>
    <w:rsid w:val="00BD137C"/>
    <w:rsid w:val="00BD3995"/>
    <w:rsid w:val="00BD621E"/>
    <w:rsid w:val="00BD6C9D"/>
    <w:rsid w:val="00BE32F0"/>
    <w:rsid w:val="00BE3BC7"/>
    <w:rsid w:val="00BE429A"/>
    <w:rsid w:val="00BE56C2"/>
    <w:rsid w:val="00BF1AB7"/>
    <w:rsid w:val="00BF4C40"/>
    <w:rsid w:val="00BF5290"/>
    <w:rsid w:val="00BF5629"/>
    <w:rsid w:val="00BF7778"/>
    <w:rsid w:val="00BF7852"/>
    <w:rsid w:val="00BF79F5"/>
    <w:rsid w:val="00BF7AD4"/>
    <w:rsid w:val="00BF7CC7"/>
    <w:rsid w:val="00BF7FE9"/>
    <w:rsid w:val="00C014B7"/>
    <w:rsid w:val="00C03596"/>
    <w:rsid w:val="00C05EEC"/>
    <w:rsid w:val="00C06146"/>
    <w:rsid w:val="00C07328"/>
    <w:rsid w:val="00C11EB6"/>
    <w:rsid w:val="00C15A13"/>
    <w:rsid w:val="00C23069"/>
    <w:rsid w:val="00C238D9"/>
    <w:rsid w:val="00C24A9D"/>
    <w:rsid w:val="00C2677E"/>
    <w:rsid w:val="00C31542"/>
    <w:rsid w:val="00C3414B"/>
    <w:rsid w:val="00C34EF8"/>
    <w:rsid w:val="00C35888"/>
    <w:rsid w:val="00C40557"/>
    <w:rsid w:val="00C418CC"/>
    <w:rsid w:val="00C43F01"/>
    <w:rsid w:val="00C453F7"/>
    <w:rsid w:val="00C5028E"/>
    <w:rsid w:val="00C51D20"/>
    <w:rsid w:val="00C54E78"/>
    <w:rsid w:val="00C575E6"/>
    <w:rsid w:val="00C57E4B"/>
    <w:rsid w:val="00C6078D"/>
    <w:rsid w:val="00C64C10"/>
    <w:rsid w:val="00C657CF"/>
    <w:rsid w:val="00C67EE2"/>
    <w:rsid w:val="00C723C5"/>
    <w:rsid w:val="00C72773"/>
    <w:rsid w:val="00C76068"/>
    <w:rsid w:val="00C808A8"/>
    <w:rsid w:val="00C80D62"/>
    <w:rsid w:val="00C82BA5"/>
    <w:rsid w:val="00C83184"/>
    <w:rsid w:val="00C8388B"/>
    <w:rsid w:val="00C838CC"/>
    <w:rsid w:val="00C84944"/>
    <w:rsid w:val="00C87E9D"/>
    <w:rsid w:val="00C87F2E"/>
    <w:rsid w:val="00C90217"/>
    <w:rsid w:val="00C92DF5"/>
    <w:rsid w:val="00C9361B"/>
    <w:rsid w:val="00C96BFD"/>
    <w:rsid w:val="00C96C98"/>
    <w:rsid w:val="00CA0CD9"/>
    <w:rsid w:val="00CA5358"/>
    <w:rsid w:val="00CB0B17"/>
    <w:rsid w:val="00CB1DCA"/>
    <w:rsid w:val="00CB3352"/>
    <w:rsid w:val="00CB6C1D"/>
    <w:rsid w:val="00CB7EC4"/>
    <w:rsid w:val="00CC04A3"/>
    <w:rsid w:val="00CC27B5"/>
    <w:rsid w:val="00CC7413"/>
    <w:rsid w:val="00CD0A66"/>
    <w:rsid w:val="00CD2ED0"/>
    <w:rsid w:val="00CD500F"/>
    <w:rsid w:val="00CD502A"/>
    <w:rsid w:val="00CD6DE5"/>
    <w:rsid w:val="00CE2D6D"/>
    <w:rsid w:val="00CE767B"/>
    <w:rsid w:val="00CE7E53"/>
    <w:rsid w:val="00CF12CF"/>
    <w:rsid w:val="00CF1BFF"/>
    <w:rsid w:val="00CF26F8"/>
    <w:rsid w:val="00CF4BE3"/>
    <w:rsid w:val="00CF7575"/>
    <w:rsid w:val="00D001D0"/>
    <w:rsid w:val="00D060D2"/>
    <w:rsid w:val="00D064E0"/>
    <w:rsid w:val="00D07939"/>
    <w:rsid w:val="00D103D1"/>
    <w:rsid w:val="00D10AFF"/>
    <w:rsid w:val="00D1330D"/>
    <w:rsid w:val="00D13E2D"/>
    <w:rsid w:val="00D14394"/>
    <w:rsid w:val="00D15328"/>
    <w:rsid w:val="00D17BD7"/>
    <w:rsid w:val="00D2010A"/>
    <w:rsid w:val="00D2080A"/>
    <w:rsid w:val="00D21EEE"/>
    <w:rsid w:val="00D22A5B"/>
    <w:rsid w:val="00D242CD"/>
    <w:rsid w:val="00D24446"/>
    <w:rsid w:val="00D24C27"/>
    <w:rsid w:val="00D26C3F"/>
    <w:rsid w:val="00D26F74"/>
    <w:rsid w:val="00D2720B"/>
    <w:rsid w:val="00D2774D"/>
    <w:rsid w:val="00D3254D"/>
    <w:rsid w:val="00D341C3"/>
    <w:rsid w:val="00D407E6"/>
    <w:rsid w:val="00D418B9"/>
    <w:rsid w:val="00D42843"/>
    <w:rsid w:val="00D472D2"/>
    <w:rsid w:val="00D5152A"/>
    <w:rsid w:val="00D5323B"/>
    <w:rsid w:val="00D54A8D"/>
    <w:rsid w:val="00D560EB"/>
    <w:rsid w:val="00D568C3"/>
    <w:rsid w:val="00D56EC3"/>
    <w:rsid w:val="00D56FB9"/>
    <w:rsid w:val="00D57C42"/>
    <w:rsid w:val="00D646E9"/>
    <w:rsid w:val="00D65145"/>
    <w:rsid w:val="00D6559E"/>
    <w:rsid w:val="00D67962"/>
    <w:rsid w:val="00D733AB"/>
    <w:rsid w:val="00D73D87"/>
    <w:rsid w:val="00D73DA7"/>
    <w:rsid w:val="00D74314"/>
    <w:rsid w:val="00D751B1"/>
    <w:rsid w:val="00D754A1"/>
    <w:rsid w:val="00D75D99"/>
    <w:rsid w:val="00D77048"/>
    <w:rsid w:val="00D77880"/>
    <w:rsid w:val="00D8049E"/>
    <w:rsid w:val="00D81410"/>
    <w:rsid w:val="00D92505"/>
    <w:rsid w:val="00D93D0F"/>
    <w:rsid w:val="00D965E0"/>
    <w:rsid w:val="00DA00D1"/>
    <w:rsid w:val="00DA0A01"/>
    <w:rsid w:val="00DA0D21"/>
    <w:rsid w:val="00DA267C"/>
    <w:rsid w:val="00DA27B3"/>
    <w:rsid w:val="00DA5101"/>
    <w:rsid w:val="00DA79EF"/>
    <w:rsid w:val="00DB0C0B"/>
    <w:rsid w:val="00DB182F"/>
    <w:rsid w:val="00DB3784"/>
    <w:rsid w:val="00DB3B74"/>
    <w:rsid w:val="00DB5B22"/>
    <w:rsid w:val="00DC24D6"/>
    <w:rsid w:val="00DC5870"/>
    <w:rsid w:val="00DD0384"/>
    <w:rsid w:val="00DD07F9"/>
    <w:rsid w:val="00DD0901"/>
    <w:rsid w:val="00DD1795"/>
    <w:rsid w:val="00DD3856"/>
    <w:rsid w:val="00DD465E"/>
    <w:rsid w:val="00DD4AB0"/>
    <w:rsid w:val="00DD6E2B"/>
    <w:rsid w:val="00DD71FE"/>
    <w:rsid w:val="00DD75A2"/>
    <w:rsid w:val="00DE03C4"/>
    <w:rsid w:val="00DE16B6"/>
    <w:rsid w:val="00DE27DB"/>
    <w:rsid w:val="00DE3323"/>
    <w:rsid w:val="00DE34D1"/>
    <w:rsid w:val="00DE36CA"/>
    <w:rsid w:val="00DE70C4"/>
    <w:rsid w:val="00DE76FC"/>
    <w:rsid w:val="00DE7E63"/>
    <w:rsid w:val="00DF0E2E"/>
    <w:rsid w:val="00DF1074"/>
    <w:rsid w:val="00DF1525"/>
    <w:rsid w:val="00DF162A"/>
    <w:rsid w:val="00DF3A6A"/>
    <w:rsid w:val="00DF49C8"/>
    <w:rsid w:val="00DF5C1D"/>
    <w:rsid w:val="00DF77A2"/>
    <w:rsid w:val="00E04367"/>
    <w:rsid w:val="00E04F85"/>
    <w:rsid w:val="00E12337"/>
    <w:rsid w:val="00E150E1"/>
    <w:rsid w:val="00E1711E"/>
    <w:rsid w:val="00E24567"/>
    <w:rsid w:val="00E27E4C"/>
    <w:rsid w:val="00E3610E"/>
    <w:rsid w:val="00E367C5"/>
    <w:rsid w:val="00E37989"/>
    <w:rsid w:val="00E37E71"/>
    <w:rsid w:val="00E42486"/>
    <w:rsid w:val="00E42847"/>
    <w:rsid w:val="00E43C86"/>
    <w:rsid w:val="00E45358"/>
    <w:rsid w:val="00E46064"/>
    <w:rsid w:val="00E468FC"/>
    <w:rsid w:val="00E470D7"/>
    <w:rsid w:val="00E473B9"/>
    <w:rsid w:val="00E47CE3"/>
    <w:rsid w:val="00E545C0"/>
    <w:rsid w:val="00E55707"/>
    <w:rsid w:val="00E55C9E"/>
    <w:rsid w:val="00E604A1"/>
    <w:rsid w:val="00E71E10"/>
    <w:rsid w:val="00E7293C"/>
    <w:rsid w:val="00E72975"/>
    <w:rsid w:val="00E7310F"/>
    <w:rsid w:val="00E7337B"/>
    <w:rsid w:val="00E73AA8"/>
    <w:rsid w:val="00E74D3F"/>
    <w:rsid w:val="00E76812"/>
    <w:rsid w:val="00E7772D"/>
    <w:rsid w:val="00E80228"/>
    <w:rsid w:val="00E81525"/>
    <w:rsid w:val="00E82C85"/>
    <w:rsid w:val="00E83C47"/>
    <w:rsid w:val="00E856BD"/>
    <w:rsid w:val="00E86266"/>
    <w:rsid w:val="00E868F7"/>
    <w:rsid w:val="00E86D2A"/>
    <w:rsid w:val="00E86EF4"/>
    <w:rsid w:val="00E8711A"/>
    <w:rsid w:val="00E87806"/>
    <w:rsid w:val="00E900F8"/>
    <w:rsid w:val="00E9223C"/>
    <w:rsid w:val="00E93C2C"/>
    <w:rsid w:val="00E959EC"/>
    <w:rsid w:val="00EA207A"/>
    <w:rsid w:val="00EA2ED4"/>
    <w:rsid w:val="00EA3273"/>
    <w:rsid w:val="00EA491A"/>
    <w:rsid w:val="00EA6B6F"/>
    <w:rsid w:val="00EB1583"/>
    <w:rsid w:val="00EB2B39"/>
    <w:rsid w:val="00EB2D26"/>
    <w:rsid w:val="00EB3DB4"/>
    <w:rsid w:val="00EB54A9"/>
    <w:rsid w:val="00EB6D10"/>
    <w:rsid w:val="00EB723C"/>
    <w:rsid w:val="00EC05CF"/>
    <w:rsid w:val="00EC0BF5"/>
    <w:rsid w:val="00EC23FB"/>
    <w:rsid w:val="00EC3EFF"/>
    <w:rsid w:val="00EC5725"/>
    <w:rsid w:val="00EC6D6D"/>
    <w:rsid w:val="00EC7017"/>
    <w:rsid w:val="00EC701F"/>
    <w:rsid w:val="00EC7306"/>
    <w:rsid w:val="00EC7BE3"/>
    <w:rsid w:val="00ED2DCF"/>
    <w:rsid w:val="00ED4356"/>
    <w:rsid w:val="00ED4526"/>
    <w:rsid w:val="00ED625F"/>
    <w:rsid w:val="00ED7681"/>
    <w:rsid w:val="00EE243C"/>
    <w:rsid w:val="00EE2AC1"/>
    <w:rsid w:val="00EE2C5D"/>
    <w:rsid w:val="00EF3375"/>
    <w:rsid w:val="00EF3E41"/>
    <w:rsid w:val="00EF4510"/>
    <w:rsid w:val="00EF63C6"/>
    <w:rsid w:val="00EF644D"/>
    <w:rsid w:val="00F00BD1"/>
    <w:rsid w:val="00F01C2E"/>
    <w:rsid w:val="00F01D6B"/>
    <w:rsid w:val="00F0293C"/>
    <w:rsid w:val="00F034FB"/>
    <w:rsid w:val="00F03823"/>
    <w:rsid w:val="00F05606"/>
    <w:rsid w:val="00F0681A"/>
    <w:rsid w:val="00F07B93"/>
    <w:rsid w:val="00F105F5"/>
    <w:rsid w:val="00F1075A"/>
    <w:rsid w:val="00F10BCD"/>
    <w:rsid w:val="00F12800"/>
    <w:rsid w:val="00F12843"/>
    <w:rsid w:val="00F14529"/>
    <w:rsid w:val="00F14CFC"/>
    <w:rsid w:val="00F16777"/>
    <w:rsid w:val="00F1702A"/>
    <w:rsid w:val="00F22E82"/>
    <w:rsid w:val="00F2483A"/>
    <w:rsid w:val="00F254DC"/>
    <w:rsid w:val="00F30843"/>
    <w:rsid w:val="00F31974"/>
    <w:rsid w:val="00F337BF"/>
    <w:rsid w:val="00F33BA7"/>
    <w:rsid w:val="00F33D14"/>
    <w:rsid w:val="00F40EE6"/>
    <w:rsid w:val="00F41BA5"/>
    <w:rsid w:val="00F44CB9"/>
    <w:rsid w:val="00F469AB"/>
    <w:rsid w:val="00F46A5A"/>
    <w:rsid w:val="00F473B6"/>
    <w:rsid w:val="00F510D2"/>
    <w:rsid w:val="00F520DE"/>
    <w:rsid w:val="00F52E57"/>
    <w:rsid w:val="00F539ED"/>
    <w:rsid w:val="00F53E06"/>
    <w:rsid w:val="00F54188"/>
    <w:rsid w:val="00F54CC0"/>
    <w:rsid w:val="00F603B5"/>
    <w:rsid w:val="00F62BFC"/>
    <w:rsid w:val="00F64453"/>
    <w:rsid w:val="00F64624"/>
    <w:rsid w:val="00F659C1"/>
    <w:rsid w:val="00F672C6"/>
    <w:rsid w:val="00F67540"/>
    <w:rsid w:val="00F70B66"/>
    <w:rsid w:val="00F71E07"/>
    <w:rsid w:val="00F727A5"/>
    <w:rsid w:val="00F77078"/>
    <w:rsid w:val="00F772D0"/>
    <w:rsid w:val="00F7794D"/>
    <w:rsid w:val="00F80A8C"/>
    <w:rsid w:val="00F81F15"/>
    <w:rsid w:val="00F81F52"/>
    <w:rsid w:val="00F847A9"/>
    <w:rsid w:val="00F84947"/>
    <w:rsid w:val="00F86F5C"/>
    <w:rsid w:val="00F90D61"/>
    <w:rsid w:val="00F943D6"/>
    <w:rsid w:val="00F94E34"/>
    <w:rsid w:val="00F95611"/>
    <w:rsid w:val="00F96547"/>
    <w:rsid w:val="00FA2A78"/>
    <w:rsid w:val="00FA3A15"/>
    <w:rsid w:val="00FA5FE9"/>
    <w:rsid w:val="00FA67D2"/>
    <w:rsid w:val="00FA6C32"/>
    <w:rsid w:val="00FB0C7D"/>
    <w:rsid w:val="00FB16FF"/>
    <w:rsid w:val="00FB1990"/>
    <w:rsid w:val="00FB245F"/>
    <w:rsid w:val="00FB302F"/>
    <w:rsid w:val="00FB3530"/>
    <w:rsid w:val="00FB4706"/>
    <w:rsid w:val="00FB4F7D"/>
    <w:rsid w:val="00FB5A92"/>
    <w:rsid w:val="00FB5F19"/>
    <w:rsid w:val="00FC1C69"/>
    <w:rsid w:val="00FC2CA9"/>
    <w:rsid w:val="00FC3739"/>
    <w:rsid w:val="00FC69BD"/>
    <w:rsid w:val="00FD5F02"/>
    <w:rsid w:val="00FE095A"/>
    <w:rsid w:val="00FE239E"/>
    <w:rsid w:val="00FE2EC0"/>
    <w:rsid w:val="00FE4744"/>
    <w:rsid w:val="00FE550E"/>
    <w:rsid w:val="00FE5AD9"/>
    <w:rsid w:val="00FE7A33"/>
    <w:rsid w:val="00FF025D"/>
    <w:rsid w:val="00FF0375"/>
    <w:rsid w:val="00FF14C7"/>
    <w:rsid w:val="00FF25F5"/>
    <w:rsid w:val="00FF2E0B"/>
    <w:rsid w:val="00FF3414"/>
    <w:rsid w:val="00FF3F74"/>
    <w:rsid w:val="093EFA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3B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40"/>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B84327"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Revision">
    <w:name w:val="Revision"/>
    <w:hidden/>
    <w:uiPriority w:val="99"/>
    <w:semiHidden/>
    <w:rsid w:val="00E7337B"/>
    <w:pPr>
      <w:spacing w:before="0" w:after="0"/>
    </w:pPr>
    <w:rPr>
      <w:lang w:eastAsia="en-US"/>
    </w:rPr>
  </w:style>
  <w:style w:type="character" w:customStyle="1" w:styleId="normaltextrun1">
    <w:name w:val="normaltextrun1"/>
    <w:basedOn w:val="DefaultParagraphFont"/>
    <w:rsid w:val="00EF644D"/>
  </w:style>
  <w:style w:type="character" w:customStyle="1" w:styleId="e24kjd">
    <w:name w:val="e24kjd"/>
    <w:basedOn w:val="DefaultParagraphFont"/>
    <w:rsid w:val="00EF644D"/>
  </w:style>
  <w:style w:type="paragraph" w:customStyle="1" w:styleId="Default">
    <w:name w:val="Default"/>
    <w:rsid w:val="005A3B11"/>
    <w:pPr>
      <w:autoSpaceDE w:val="0"/>
      <w:autoSpaceDN w:val="0"/>
      <w:adjustRightInd w:val="0"/>
      <w:spacing w:before="0" w:after="0"/>
    </w:pPr>
    <w:rPr>
      <w:rFonts w:ascii="Rooney Light" w:hAnsi="Rooney Light" w:cs="Rooney Light"/>
      <w:color w:val="000000"/>
    </w:rPr>
  </w:style>
  <w:style w:type="paragraph" w:styleId="CommentText">
    <w:name w:val="annotation text"/>
    <w:basedOn w:val="Normal"/>
    <w:link w:val="CommentTextChar"/>
    <w:uiPriority w:val="99"/>
    <w:unhideWhenUsed/>
    <w:rsid w:val="00FF3F74"/>
    <w:rPr>
      <w:sz w:val="20"/>
      <w:szCs w:val="20"/>
    </w:rPr>
  </w:style>
  <w:style w:type="character" w:customStyle="1" w:styleId="CommentTextChar">
    <w:name w:val="Comment Text Char"/>
    <w:basedOn w:val="DefaultParagraphFont"/>
    <w:link w:val="CommentText"/>
    <w:uiPriority w:val="99"/>
    <w:rsid w:val="00FF3F74"/>
    <w:rPr>
      <w:sz w:val="20"/>
      <w:szCs w:val="20"/>
      <w:lang w:eastAsia="en-US"/>
    </w:rPr>
  </w:style>
  <w:style w:type="paragraph" w:styleId="CommentSubject">
    <w:name w:val="annotation subject"/>
    <w:basedOn w:val="CommentText"/>
    <w:next w:val="CommentText"/>
    <w:link w:val="CommentSubjectChar"/>
    <w:uiPriority w:val="99"/>
    <w:semiHidden/>
    <w:unhideWhenUsed/>
    <w:rsid w:val="00FF3F74"/>
    <w:rPr>
      <w:b/>
      <w:bCs/>
    </w:rPr>
  </w:style>
  <w:style w:type="character" w:customStyle="1" w:styleId="CommentSubjectChar">
    <w:name w:val="Comment Subject Char"/>
    <w:basedOn w:val="CommentTextChar"/>
    <w:link w:val="CommentSubject"/>
    <w:uiPriority w:val="99"/>
    <w:semiHidden/>
    <w:rsid w:val="00FF3F74"/>
    <w:rPr>
      <w:b/>
      <w:bCs/>
      <w:sz w:val="20"/>
      <w:szCs w:val="20"/>
      <w:lang w:eastAsia="en-US"/>
    </w:rPr>
  </w:style>
  <w:style w:type="character" w:styleId="UnresolvedMention">
    <w:name w:val="Unresolved Mention"/>
    <w:basedOn w:val="DefaultParagraphFont"/>
    <w:uiPriority w:val="99"/>
    <w:semiHidden/>
    <w:unhideWhenUsed/>
    <w:rsid w:val="0075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854">
      <w:bodyDiv w:val="1"/>
      <w:marLeft w:val="0"/>
      <w:marRight w:val="0"/>
      <w:marTop w:val="0"/>
      <w:marBottom w:val="0"/>
      <w:divBdr>
        <w:top w:val="none" w:sz="0" w:space="0" w:color="auto"/>
        <w:left w:val="none" w:sz="0" w:space="0" w:color="auto"/>
        <w:bottom w:val="none" w:sz="0" w:space="0" w:color="auto"/>
        <w:right w:val="none" w:sz="0" w:space="0" w:color="auto"/>
      </w:divBdr>
      <w:divsChild>
        <w:div w:id="68045372">
          <w:marLeft w:val="446"/>
          <w:marRight w:val="0"/>
          <w:marTop w:val="0"/>
          <w:marBottom w:val="0"/>
          <w:divBdr>
            <w:top w:val="none" w:sz="0" w:space="0" w:color="auto"/>
            <w:left w:val="none" w:sz="0" w:space="0" w:color="auto"/>
            <w:bottom w:val="none" w:sz="0" w:space="0" w:color="auto"/>
            <w:right w:val="none" w:sz="0" w:space="0" w:color="auto"/>
          </w:divBdr>
        </w:div>
      </w:divsChild>
    </w:div>
    <w:div w:id="76487049">
      <w:bodyDiv w:val="1"/>
      <w:marLeft w:val="0"/>
      <w:marRight w:val="0"/>
      <w:marTop w:val="0"/>
      <w:marBottom w:val="0"/>
      <w:divBdr>
        <w:top w:val="none" w:sz="0" w:space="0" w:color="auto"/>
        <w:left w:val="none" w:sz="0" w:space="0" w:color="auto"/>
        <w:bottom w:val="none" w:sz="0" w:space="0" w:color="auto"/>
        <w:right w:val="none" w:sz="0" w:space="0" w:color="auto"/>
      </w:divBdr>
      <w:divsChild>
        <w:div w:id="1318653563">
          <w:marLeft w:val="446"/>
          <w:marRight w:val="0"/>
          <w:marTop w:val="0"/>
          <w:marBottom w:val="0"/>
          <w:divBdr>
            <w:top w:val="none" w:sz="0" w:space="0" w:color="auto"/>
            <w:left w:val="none" w:sz="0" w:space="0" w:color="auto"/>
            <w:bottom w:val="none" w:sz="0" w:space="0" w:color="auto"/>
            <w:right w:val="none" w:sz="0" w:space="0" w:color="auto"/>
          </w:divBdr>
        </w:div>
      </w:divsChild>
    </w:div>
    <w:div w:id="363797170">
      <w:bodyDiv w:val="1"/>
      <w:marLeft w:val="0"/>
      <w:marRight w:val="0"/>
      <w:marTop w:val="0"/>
      <w:marBottom w:val="0"/>
      <w:divBdr>
        <w:top w:val="none" w:sz="0" w:space="0" w:color="auto"/>
        <w:left w:val="none" w:sz="0" w:space="0" w:color="auto"/>
        <w:bottom w:val="none" w:sz="0" w:space="0" w:color="auto"/>
        <w:right w:val="none" w:sz="0" w:space="0" w:color="auto"/>
      </w:divBdr>
      <w:divsChild>
        <w:div w:id="349645464">
          <w:marLeft w:val="446"/>
          <w:marRight w:val="0"/>
          <w:marTop w:val="0"/>
          <w:marBottom w:val="0"/>
          <w:divBdr>
            <w:top w:val="none" w:sz="0" w:space="0" w:color="auto"/>
            <w:left w:val="none" w:sz="0" w:space="0" w:color="auto"/>
            <w:bottom w:val="none" w:sz="0" w:space="0" w:color="auto"/>
            <w:right w:val="none" w:sz="0" w:space="0" w:color="auto"/>
          </w:divBdr>
        </w:div>
      </w:divsChild>
    </w:div>
    <w:div w:id="528371128">
      <w:bodyDiv w:val="1"/>
      <w:marLeft w:val="0"/>
      <w:marRight w:val="0"/>
      <w:marTop w:val="0"/>
      <w:marBottom w:val="0"/>
      <w:divBdr>
        <w:top w:val="none" w:sz="0" w:space="0" w:color="auto"/>
        <w:left w:val="none" w:sz="0" w:space="0" w:color="auto"/>
        <w:bottom w:val="none" w:sz="0" w:space="0" w:color="auto"/>
        <w:right w:val="none" w:sz="0" w:space="0" w:color="auto"/>
      </w:divBdr>
      <w:divsChild>
        <w:div w:id="1265771109">
          <w:marLeft w:val="446"/>
          <w:marRight w:val="0"/>
          <w:marTop w:val="0"/>
          <w:marBottom w:val="0"/>
          <w:divBdr>
            <w:top w:val="none" w:sz="0" w:space="0" w:color="auto"/>
            <w:left w:val="none" w:sz="0" w:space="0" w:color="auto"/>
            <w:bottom w:val="none" w:sz="0" w:space="0" w:color="auto"/>
            <w:right w:val="none" w:sz="0" w:space="0" w:color="auto"/>
          </w:divBdr>
        </w:div>
      </w:divsChild>
    </w:div>
    <w:div w:id="571280543">
      <w:bodyDiv w:val="1"/>
      <w:marLeft w:val="0"/>
      <w:marRight w:val="0"/>
      <w:marTop w:val="0"/>
      <w:marBottom w:val="0"/>
      <w:divBdr>
        <w:top w:val="none" w:sz="0" w:space="0" w:color="auto"/>
        <w:left w:val="none" w:sz="0" w:space="0" w:color="auto"/>
        <w:bottom w:val="none" w:sz="0" w:space="0" w:color="auto"/>
        <w:right w:val="none" w:sz="0" w:space="0" w:color="auto"/>
      </w:divBdr>
      <w:divsChild>
        <w:div w:id="988435920">
          <w:marLeft w:val="446"/>
          <w:marRight w:val="0"/>
          <w:marTop w:val="0"/>
          <w:marBottom w:val="0"/>
          <w:divBdr>
            <w:top w:val="none" w:sz="0" w:space="0" w:color="auto"/>
            <w:left w:val="none" w:sz="0" w:space="0" w:color="auto"/>
            <w:bottom w:val="none" w:sz="0" w:space="0" w:color="auto"/>
            <w:right w:val="none" w:sz="0" w:space="0" w:color="auto"/>
          </w:divBdr>
        </w:div>
      </w:divsChild>
    </w:div>
    <w:div w:id="730345396">
      <w:bodyDiv w:val="1"/>
      <w:marLeft w:val="0"/>
      <w:marRight w:val="0"/>
      <w:marTop w:val="0"/>
      <w:marBottom w:val="0"/>
      <w:divBdr>
        <w:top w:val="none" w:sz="0" w:space="0" w:color="auto"/>
        <w:left w:val="none" w:sz="0" w:space="0" w:color="auto"/>
        <w:bottom w:val="none" w:sz="0" w:space="0" w:color="auto"/>
        <w:right w:val="none" w:sz="0" w:space="0" w:color="auto"/>
      </w:divBdr>
      <w:divsChild>
        <w:div w:id="1679693643">
          <w:marLeft w:val="446"/>
          <w:marRight w:val="0"/>
          <w:marTop w:val="0"/>
          <w:marBottom w:val="0"/>
          <w:divBdr>
            <w:top w:val="none" w:sz="0" w:space="0" w:color="auto"/>
            <w:left w:val="none" w:sz="0" w:space="0" w:color="auto"/>
            <w:bottom w:val="none" w:sz="0" w:space="0" w:color="auto"/>
            <w:right w:val="none" w:sz="0" w:space="0" w:color="auto"/>
          </w:divBdr>
        </w:div>
      </w:divsChild>
    </w:div>
    <w:div w:id="751590550">
      <w:bodyDiv w:val="1"/>
      <w:marLeft w:val="0"/>
      <w:marRight w:val="0"/>
      <w:marTop w:val="0"/>
      <w:marBottom w:val="0"/>
      <w:divBdr>
        <w:top w:val="none" w:sz="0" w:space="0" w:color="auto"/>
        <w:left w:val="none" w:sz="0" w:space="0" w:color="auto"/>
        <w:bottom w:val="none" w:sz="0" w:space="0" w:color="auto"/>
        <w:right w:val="none" w:sz="0" w:space="0" w:color="auto"/>
      </w:divBdr>
    </w:div>
    <w:div w:id="807435929">
      <w:bodyDiv w:val="1"/>
      <w:marLeft w:val="0"/>
      <w:marRight w:val="0"/>
      <w:marTop w:val="0"/>
      <w:marBottom w:val="0"/>
      <w:divBdr>
        <w:top w:val="none" w:sz="0" w:space="0" w:color="auto"/>
        <w:left w:val="none" w:sz="0" w:space="0" w:color="auto"/>
        <w:bottom w:val="none" w:sz="0" w:space="0" w:color="auto"/>
        <w:right w:val="none" w:sz="0" w:space="0" w:color="auto"/>
      </w:divBdr>
    </w:div>
    <w:div w:id="808136551">
      <w:bodyDiv w:val="1"/>
      <w:marLeft w:val="0"/>
      <w:marRight w:val="0"/>
      <w:marTop w:val="0"/>
      <w:marBottom w:val="0"/>
      <w:divBdr>
        <w:top w:val="none" w:sz="0" w:space="0" w:color="auto"/>
        <w:left w:val="none" w:sz="0" w:space="0" w:color="auto"/>
        <w:bottom w:val="none" w:sz="0" w:space="0" w:color="auto"/>
        <w:right w:val="none" w:sz="0" w:space="0" w:color="auto"/>
      </w:divBdr>
      <w:divsChild>
        <w:div w:id="755057043">
          <w:marLeft w:val="446"/>
          <w:marRight w:val="0"/>
          <w:marTop w:val="0"/>
          <w:marBottom w:val="0"/>
          <w:divBdr>
            <w:top w:val="none" w:sz="0" w:space="0" w:color="auto"/>
            <w:left w:val="none" w:sz="0" w:space="0" w:color="auto"/>
            <w:bottom w:val="none" w:sz="0" w:space="0" w:color="auto"/>
            <w:right w:val="none" w:sz="0" w:space="0" w:color="auto"/>
          </w:divBdr>
        </w:div>
      </w:divsChild>
    </w:div>
    <w:div w:id="823593215">
      <w:bodyDiv w:val="1"/>
      <w:marLeft w:val="0"/>
      <w:marRight w:val="0"/>
      <w:marTop w:val="0"/>
      <w:marBottom w:val="0"/>
      <w:divBdr>
        <w:top w:val="none" w:sz="0" w:space="0" w:color="auto"/>
        <w:left w:val="none" w:sz="0" w:space="0" w:color="auto"/>
        <w:bottom w:val="none" w:sz="0" w:space="0" w:color="auto"/>
        <w:right w:val="none" w:sz="0" w:space="0" w:color="auto"/>
      </w:divBdr>
      <w:divsChild>
        <w:div w:id="658190184">
          <w:marLeft w:val="446"/>
          <w:marRight w:val="0"/>
          <w:marTop w:val="0"/>
          <w:marBottom w:val="0"/>
          <w:divBdr>
            <w:top w:val="none" w:sz="0" w:space="0" w:color="auto"/>
            <w:left w:val="none" w:sz="0" w:space="0" w:color="auto"/>
            <w:bottom w:val="none" w:sz="0" w:space="0" w:color="auto"/>
            <w:right w:val="none" w:sz="0" w:space="0" w:color="auto"/>
          </w:divBdr>
        </w:div>
      </w:divsChild>
    </w:div>
    <w:div w:id="1000425899">
      <w:bodyDiv w:val="1"/>
      <w:marLeft w:val="0"/>
      <w:marRight w:val="0"/>
      <w:marTop w:val="0"/>
      <w:marBottom w:val="0"/>
      <w:divBdr>
        <w:top w:val="none" w:sz="0" w:space="0" w:color="auto"/>
        <w:left w:val="none" w:sz="0" w:space="0" w:color="auto"/>
        <w:bottom w:val="none" w:sz="0" w:space="0" w:color="auto"/>
        <w:right w:val="none" w:sz="0" w:space="0" w:color="auto"/>
      </w:divBdr>
      <w:divsChild>
        <w:div w:id="1939823657">
          <w:marLeft w:val="446"/>
          <w:marRight w:val="0"/>
          <w:marTop w:val="0"/>
          <w:marBottom w:val="0"/>
          <w:divBdr>
            <w:top w:val="none" w:sz="0" w:space="0" w:color="auto"/>
            <w:left w:val="none" w:sz="0" w:space="0" w:color="auto"/>
            <w:bottom w:val="none" w:sz="0" w:space="0" w:color="auto"/>
            <w:right w:val="none" w:sz="0" w:space="0" w:color="auto"/>
          </w:divBdr>
        </w:div>
      </w:divsChild>
    </w:div>
    <w:div w:id="1121732293">
      <w:bodyDiv w:val="1"/>
      <w:marLeft w:val="0"/>
      <w:marRight w:val="0"/>
      <w:marTop w:val="0"/>
      <w:marBottom w:val="0"/>
      <w:divBdr>
        <w:top w:val="none" w:sz="0" w:space="0" w:color="auto"/>
        <w:left w:val="none" w:sz="0" w:space="0" w:color="auto"/>
        <w:bottom w:val="none" w:sz="0" w:space="0" w:color="auto"/>
        <w:right w:val="none" w:sz="0" w:space="0" w:color="auto"/>
      </w:divBdr>
    </w:div>
    <w:div w:id="1421368259">
      <w:bodyDiv w:val="1"/>
      <w:marLeft w:val="0"/>
      <w:marRight w:val="0"/>
      <w:marTop w:val="0"/>
      <w:marBottom w:val="0"/>
      <w:divBdr>
        <w:top w:val="none" w:sz="0" w:space="0" w:color="auto"/>
        <w:left w:val="none" w:sz="0" w:space="0" w:color="auto"/>
        <w:bottom w:val="none" w:sz="0" w:space="0" w:color="auto"/>
        <w:right w:val="none" w:sz="0" w:space="0" w:color="auto"/>
      </w:divBdr>
      <w:divsChild>
        <w:div w:id="506019052">
          <w:marLeft w:val="0"/>
          <w:marRight w:val="0"/>
          <w:marTop w:val="0"/>
          <w:marBottom w:val="0"/>
          <w:divBdr>
            <w:top w:val="none" w:sz="0" w:space="0" w:color="auto"/>
            <w:left w:val="none" w:sz="0" w:space="0" w:color="auto"/>
            <w:bottom w:val="none" w:sz="0" w:space="0" w:color="auto"/>
            <w:right w:val="none" w:sz="0" w:space="0" w:color="auto"/>
          </w:divBdr>
          <w:divsChild>
            <w:div w:id="938492259">
              <w:marLeft w:val="0"/>
              <w:marRight w:val="0"/>
              <w:marTop w:val="0"/>
              <w:marBottom w:val="0"/>
              <w:divBdr>
                <w:top w:val="none" w:sz="0" w:space="0" w:color="auto"/>
                <w:left w:val="none" w:sz="0" w:space="0" w:color="auto"/>
                <w:bottom w:val="none" w:sz="0" w:space="0" w:color="auto"/>
                <w:right w:val="none" w:sz="0" w:space="0" w:color="auto"/>
              </w:divBdr>
              <w:divsChild>
                <w:div w:id="9473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7331">
      <w:bodyDiv w:val="1"/>
      <w:marLeft w:val="0"/>
      <w:marRight w:val="0"/>
      <w:marTop w:val="0"/>
      <w:marBottom w:val="0"/>
      <w:divBdr>
        <w:top w:val="none" w:sz="0" w:space="0" w:color="auto"/>
        <w:left w:val="none" w:sz="0" w:space="0" w:color="auto"/>
        <w:bottom w:val="none" w:sz="0" w:space="0" w:color="auto"/>
        <w:right w:val="none" w:sz="0" w:space="0" w:color="auto"/>
      </w:divBdr>
      <w:divsChild>
        <w:div w:id="1790513842">
          <w:marLeft w:val="446"/>
          <w:marRight w:val="0"/>
          <w:marTop w:val="0"/>
          <w:marBottom w:val="0"/>
          <w:divBdr>
            <w:top w:val="none" w:sz="0" w:space="0" w:color="auto"/>
            <w:left w:val="none" w:sz="0" w:space="0" w:color="auto"/>
            <w:bottom w:val="none" w:sz="0" w:space="0" w:color="auto"/>
            <w:right w:val="none" w:sz="0" w:space="0" w:color="auto"/>
          </w:divBdr>
        </w:div>
      </w:divsChild>
    </w:div>
    <w:div w:id="1539968230">
      <w:bodyDiv w:val="1"/>
      <w:marLeft w:val="0"/>
      <w:marRight w:val="0"/>
      <w:marTop w:val="0"/>
      <w:marBottom w:val="0"/>
      <w:divBdr>
        <w:top w:val="none" w:sz="0" w:space="0" w:color="auto"/>
        <w:left w:val="none" w:sz="0" w:space="0" w:color="auto"/>
        <w:bottom w:val="none" w:sz="0" w:space="0" w:color="auto"/>
        <w:right w:val="none" w:sz="0" w:space="0" w:color="auto"/>
      </w:divBdr>
    </w:div>
    <w:div w:id="1637221196">
      <w:bodyDiv w:val="1"/>
      <w:marLeft w:val="0"/>
      <w:marRight w:val="0"/>
      <w:marTop w:val="0"/>
      <w:marBottom w:val="0"/>
      <w:divBdr>
        <w:top w:val="none" w:sz="0" w:space="0" w:color="auto"/>
        <w:left w:val="none" w:sz="0" w:space="0" w:color="auto"/>
        <w:bottom w:val="none" w:sz="0" w:space="0" w:color="auto"/>
        <w:right w:val="none" w:sz="0" w:space="0" w:color="auto"/>
      </w:divBdr>
    </w:div>
    <w:div w:id="1729111846">
      <w:bodyDiv w:val="1"/>
      <w:marLeft w:val="0"/>
      <w:marRight w:val="0"/>
      <w:marTop w:val="0"/>
      <w:marBottom w:val="0"/>
      <w:divBdr>
        <w:top w:val="none" w:sz="0" w:space="0" w:color="auto"/>
        <w:left w:val="none" w:sz="0" w:space="0" w:color="auto"/>
        <w:bottom w:val="none" w:sz="0" w:space="0" w:color="auto"/>
        <w:right w:val="none" w:sz="0" w:space="0" w:color="auto"/>
      </w:divBdr>
      <w:divsChild>
        <w:div w:id="1299611086">
          <w:marLeft w:val="446"/>
          <w:marRight w:val="0"/>
          <w:marTop w:val="0"/>
          <w:marBottom w:val="0"/>
          <w:divBdr>
            <w:top w:val="none" w:sz="0" w:space="0" w:color="auto"/>
            <w:left w:val="none" w:sz="0" w:space="0" w:color="auto"/>
            <w:bottom w:val="none" w:sz="0" w:space="0" w:color="auto"/>
            <w:right w:val="none" w:sz="0" w:space="0" w:color="auto"/>
          </w:divBdr>
        </w:div>
      </w:divsChild>
    </w:div>
    <w:div w:id="1858735007">
      <w:bodyDiv w:val="1"/>
      <w:marLeft w:val="0"/>
      <w:marRight w:val="0"/>
      <w:marTop w:val="0"/>
      <w:marBottom w:val="0"/>
      <w:divBdr>
        <w:top w:val="none" w:sz="0" w:space="0" w:color="auto"/>
        <w:left w:val="none" w:sz="0" w:space="0" w:color="auto"/>
        <w:bottom w:val="none" w:sz="0" w:space="0" w:color="auto"/>
        <w:right w:val="none" w:sz="0" w:space="0" w:color="auto"/>
      </w:divBdr>
      <w:divsChild>
        <w:div w:id="1766225317">
          <w:marLeft w:val="446"/>
          <w:marRight w:val="0"/>
          <w:marTop w:val="0"/>
          <w:marBottom w:val="0"/>
          <w:divBdr>
            <w:top w:val="none" w:sz="0" w:space="0" w:color="auto"/>
            <w:left w:val="none" w:sz="0" w:space="0" w:color="auto"/>
            <w:bottom w:val="none" w:sz="0" w:space="0" w:color="auto"/>
            <w:right w:val="none" w:sz="0" w:space="0" w:color="auto"/>
          </w:divBdr>
        </w:div>
      </w:divsChild>
    </w:div>
    <w:div w:id="1874803893">
      <w:bodyDiv w:val="1"/>
      <w:marLeft w:val="0"/>
      <w:marRight w:val="0"/>
      <w:marTop w:val="0"/>
      <w:marBottom w:val="0"/>
      <w:divBdr>
        <w:top w:val="none" w:sz="0" w:space="0" w:color="auto"/>
        <w:left w:val="none" w:sz="0" w:space="0" w:color="auto"/>
        <w:bottom w:val="none" w:sz="0" w:space="0" w:color="auto"/>
        <w:right w:val="none" w:sz="0" w:space="0" w:color="auto"/>
      </w:divBdr>
      <w:divsChild>
        <w:div w:id="449322853">
          <w:marLeft w:val="446"/>
          <w:marRight w:val="0"/>
          <w:marTop w:val="0"/>
          <w:marBottom w:val="0"/>
          <w:divBdr>
            <w:top w:val="none" w:sz="0" w:space="0" w:color="auto"/>
            <w:left w:val="none" w:sz="0" w:space="0" w:color="auto"/>
            <w:bottom w:val="none" w:sz="0" w:space="0" w:color="auto"/>
            <w:right w:val="none" w:sz="0" w:space="0" w:color="auto"/>
          </w:divBdr>
        </w:div>
      </w:divsChild>
    </w:div>
    <w:div w:id="1919903817">
      <w:bodyDiv w:val="1"/>
      <w:marLeft w:val="0"/>
      <w:marRight w:val="0"/>
      <w:marTop w:val="0"/>
      <w:marBottom w:val="0"/>
      <w:divBdr>
        <w:top w:val="none" w:sz="0" w:space="0" w:color="auto"/>
        <w:left w:val="none" w:sz="0" w:space="0" w:color="auto"/>
        <w:bottom w:val="none" w:sz="0" w:space="0" w:color="auto"/>
        <w:right w:val="none" w:sz="0" w:space="0" w:color="auto"/>
      </w:divBdr>
    </w:div>
    <w:div w:id="1945071865">
      <w:bodyDiv w:val="1"/>
      <w:marLeft w:val="0"/>
      <w:marRight w:val="0"/>
      <w:marTop w:val="0"/>
      <w:marBottom w:val="0"/>
      <w:divBdr>
        <w:top w:val="none" w:sz="0" w:space="0" w:color="auto"/>
        <w:left w:val="none" w:sz="0" w:space="0" w:color="auto"/>
        <w:bottom w:val="none" w:sz="0" w:space="0" w:color="auto"/>
        <w:right w:val="none" w:sz="0" w:space="0" w:color="auto"/>
      </w:divBdr>
      <w:divsChild>
        <w:div w:id="626014428">
          <w:marLeft w:val="446"/>
          <w:marRight w:val="0"/>
          <w:marTop w:val="0"/>
          <w:marBottom w:val="0"/>
          <w:divBdr>
            <w:top w:val="none" w:sz="0" w:space="0" w:color="auto"/>
            <w:left w:val="none" w:sz="0" w:space="0" w:color="auto"/>
            <w:bottom w:val="none" w:sz="0" w:space="0" w:color="auto"/>
            <w:right w:val="none" w:sz="0" w:space="0" w:color="auto"/>
          </w:divBdr>
        </w:div>
      </w:divsChild>
    </w:div>
    <w:div w:id="2041130480">
      <w:bodyDiv w:val="1"/>
      <w:marLeft w:val="0"/>
      <w:marRight w:val="0"/>
      <w:marTop w:val="0"/>
      <w:marBottom w:val="0"/>
      <w:divBdr>
        <w:top w:val="none" w:sz="0" w:space="0" w:color="auto"/>
        <w:left w:val="none" w:sz="0" w:space="0" w:color="auto"/>
        <w:bottom w:val="none" w:sz="0" w:space="0" w:color="auto"/>
        <w:right w:val="none" w:sz="0" w:space="0" w:color="auto"/>
      </w:divBdr>
    </w:div>
    <w:div w:id="2052925286">
      <w:bodyDiv w:val="1"/>
      <w:marLeft w:val="0"/>
      <w:marRight w:val="0"/>
      <w:marTop w:val="0"/>
      <w:marBottom w:val="0"/>
      <w:divBdr>
        <w:top w:val="none" w:sz="0" w:space="0" w:color="auto"/>
        <w:left w:val="none" w:sz="0" w:space="0" w:color="auto"/>
        <w:bottom w:val="none" w:sz="0" w:space="0" w:color="auto"/>
        <w:right w:val="none" w:sz="0" w:space="0" w:color="auto"/>
      </w:divBdr>
      <w:divsChild>
        <w:div w:id="48766964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C44E0CF4595B46A8D0E9C346513622" ma:contentTypeVersion="8" ma:contentTypeDescription="Create a new document." ma:contentTypeScope="" ma:versionID="c58d22c112cf78ab661f108db6e913a3">
  <xsd:schema xmlns:xsd="http://www.w3.org/2001/XMLSchema" xmlns:xs="http://www.w3.org/2001/XMLSchema" xmlns:p="http://schemas.microsoft.com/office/2006/metadata/properties" xmlns:ns2="fe4780a6-ce8b-4aa1-8749-1e6d0eb357ff" targetNamespace="http://schemas.microsoft.com/office/2006/metadata/properties" ma:root="true" ma:fieldsID="da6bb77cc5d7b4e469be5adff03b4374" ns2:_="">
    <xsd:import namespace="fe4780a6-ce8b-4aa1-8749-1e6d0eb357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80a6-ce8b-4aa1-8749-1e6d0eb35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47818-5C19-4895-AB3E-A66D210C1548}">
  <ds:schemaRefs>
    <ds:schemaRef ds:uri="http://schemas.openxmlformats.org/officeDocument/2006/bibliography"/>
  </ds:schemaRefs>
</ds:datastoreItem>
</file>

<file path=customXml/itemProps2.xml><?xml version="1.0" encoding="utf-8"?>
<ds:datastoreItem xmlns:ds="http://schemas.openxmlformats.org/officeDocument/2006/customXml" ds:itemID="{44C04DCF-C9CC-4E00-98DB-4C17209D4BF8}"/>
</file>

<file path=customXml/itemProps3.xml><?xml version="1.0" encoding="utf-8"?>
<ds:datastoreItem xmlns:ds="http://schemas.openxmlformats.org/officeDocument/2006/customXml" ds:itemID="{95FBB4A1-BCAE-454F-A345-51B975A46194}"/>
</file>

<file path=customXml/itemProps4.xml><?xml version="1.0" encoding="utf-8"?>
<ds:datastoreItem xmlns:ds="http://schemas.openxmlformats.org/officeDocument/2006/customXml" ds:itemID="{FA305A00-0C45-4719-BAA7-BDD7952507F0}"/>
</file>

<file path=docProps/app.xml><?xml version="1.0" encoding="utf-8"?>
<Properties xmlns="http://schemas.openxmlformats.org/officeDocument/2006/extended-properties" xmlns:vt="http://schemas.openxmlformats.org/officeDocument/2006/docPropsVTypes">
  <Template>Normal</Template>
  <TotalTime>0</TotalTime>
  <Pages>1</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2024-12-09T23:41:00Z</dcterms:created>
  <dcterms:modified xsi:type="dcterms:W3CDTF">2024-12-09T23:41:00Z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0x0101004BC44E0CF4595B46A8D0E9C346513622</vt:lpwstr>
  </property>
</Properties>
</file>